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EE8A" w14:textId="3BCBB50A" w:rsidR="00146470" w:rsidRDefault="00E5258E">
      <w:pPr>
        <w:tabs>
          <w:tab w:val="center" w:pos="6847"/>
          <w:tab w:val="right" w:pos="9182"/>
        </w:tabs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…………………</w:t>
      </w:r>
      <w:r w:rsidR="00A47D18">
        <w:rPr>
          <w:sz w:val="22"/>
        </w:rPr>
        <w:t>……</w:t>
      </w:r>
      <w:r w:rsidR="00DB337E">
        <w:rPr>
          <w:sz w:val="22"/>
        </w:rPr>
        <w:t>dnia</w:t>
      </w:r>
      <w:r>
        <w:rPr>
          <w:sz w:val="22"/>
        </w:rPr>
        <w:t xml:space="preserve"> ………………</w:t>
      </w:r>
      <w:r w:rsidR="00DB337E">
        <w:rPr>
          <w:sz w:val="22"/>
        </w:rPr>
        <w:t>2026 r.</w:t>
      </w:r>
      <w:r w:rsidR="00DB337E">
        <w:rPr>
          <w:noProof/>
        </w:rPr>
        <w:drawing>
          <wp:inline distT="0" distB="0" distL="0" distR="0" wp14:anchorId="27CFBC61" wp14:editId="677A9EBE">
            <wp:extent cx="3049" cy="3049"/>
            <wp:effectExtent l="0" t="0" r="0" b="0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0C95" w14:textId="65CF6F59" w:rsidR="00146470" w:rsidRDefault="00E5258E" w:rsidP="00E5258E">
      <w:pPr>
        <w:spacing w:after="474" w:line="259" w:lineRule="auto"/>
        <w:ind w:left="6062" w:firstLine="0"/>
        <w:jc w:val="left"/>
      </w:pPr>
      <w:r>
        <w:rPr>
          <w:sz w:val="18"/>
        </w:rPr>
        <w:t>(miejscowość i data)</w:t>
      </w:r>
    </w:p>
    <w:p w14:paraId="45B1730F" w14:textId="26F88522" w:rsidR="00146470" w:rsidRPr="00E5258E" w:rsidRDefault="00DB337E">
      <w:pPr>
        <w:pStyle w:val="Nagwek1"/>
        <w:rPr>
          <w:b/>
          <w:bCs/>
          <w:sz w:val="24"/>
        </w:rPr>
      </w:pPr>
      <w:r w:rsidRPr="00E5258E">
        <w:rPr>
          <w:b/>
          <w:bCs/>
          <w:sz w:val="24"/>
        </w:rPr>
        <w:t>Powiatowy Lekarz Weterynarii w Toruniu</w:t>
      </w:r>
    </w:p>
    <w:p w14:paraId="4397D101" w14:textId="4C326B49" w:rsidR="00146470" w:rsidRDefault="00DB337E" w:rsidP="00E5258E">
      <w:pPr>
        <w:spacing w:after="120" w:line="240" w:lineRule="auto"/>
        <w:ind w:left="4553" w:right="1800" w:hanging="11"/>
        <w:jc w:val="left"/>
      </w:pPr>
      <w:r>
        <w:rPr>
          <w:sz w:val="24"/>
        </w:rPr>
        <w:t>ul. A</w:t>
      </w:r>
      <w:r w:rsidR="00E5258E">
        <w:rPr>
          <w:sz w:val="24"/>
        </w:rPr>
        <w:t xml:space="preserve">. </w:t>
      </w:r>
      <w:r>
        <w:rPr>
          <w:sz w:val="24"/>
        </w:rPr>
        <w:t>Antczaka 39</w:t>
      </w:r>
      <w:r w:rsidR="00E5258E">
        <w:rPr>
          <w:sz w:val="24"/>
        </w:rPr>
        <w:t>-</w:t>
      </w:r>
      <w:r>
        <w:rPr>
          <w:sz w:val="24"/>
        </w:rPr>
        <w:t xml:space="preserve">41 </w:t>
      </w:r>
      <w:r w:rsidR="00E5258E">
        <w:rPr>
          <w:sz w:val="24"/>
        </w:rPr>
        <w:t xml:space="preserve">          </w:t>
      </w:r>
      <w:r>
        <w:rPr>
          <w:sz w:val="24"/>
        </w:rPr>
        <w:t>87-100</w:t>
      </w:r>
      <w:r w:rsidR="00E5258E">
        <w:rPr>
          <w:sz w:val="24"/>
        </w:rPr>
        <w:t xml:space="preserve"> Toruń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sekretariat@piw.torun.pl </w:t>
      </w:r>
      <w:r>
        <w:rPr>
          <w:sz w:val="24"/>
        </w:rPr>
        <w:t>adres do e-doręczeń:</w:t>
      </w:r>
    </w:p>
    <w:p w14:paraId="3239E2F0" w14:textId="77777777" w:rsidR="00146470" w:rsidRDefault="00DB337E" w:rsidP="00E5258E">
      <w:pPr>
        <w:spacing w:after="120" w:line="240" w:lineRule="auto"/>
        <w:ind w:left="4553" w:hanging="11"/>
        <w:rPr>
          <w:sz w:val="24"/>
        </w:rPr>
      </w:pPr>
      <w:r>
        <w:rPr>
          <w:sz w:val="24"/>
        </w:rPr>
        <w:t>AE:PL-47019-59481-SCTVC-12</w:t>
      </w:r>
    </w:p>
    <w:p w14:paraId="0FA4E4B4" w14:textId="77777777" w:rsidR="00E5258E" w:rsidRDefault="00E5258E" w:rsidP="00E5258E">
      <w:pPr>
        <w:spacing w:after="120" w:line="240" w:lineRule="auto"/>
        <w:ind w:left="4553" w:hanging="11"/>
      </w:pPr>
    </w:p>
    <w:p w14:paraId="5E722785" w14:textId="2716E28C" w:rsidR="00E5258E" w:rsidRPr="00E5258E" w:rsidRDefault="00DB337E" w:rsidP="00E5258E">
      <w:pPr>
        <w:pStyle w:val="Akapitzlist"/>
        <w:numPr>
          <w:ilvl w:val="0"/>
          <w:numId w:val="6"/>
        </w:numPr>
        <w:spacing w:after="158" w:line="265" w:lineRule="auto"/>
        <w:ind w:right="1786"/>
        <w:rPr>
          <w:sz w:val="22"/>
        </w:rPr>
      </w:pPr>
      <w:r w:rsidRPr="00E5258E">
        <w:rPr>
          <w:sz w:val="22"/>
        </w:rPr>
        <w:t xml:space="preserve">zgłoszenie </w:t>
      </w:r>
      <w:r w:rsidRPr="00E5258E">
        <w:rPr>
          <w:b/>
          <w:bCs/>
          <w:sz w:val="22"/>
        </w:rPr>
        <w:t>REJESTRACYJNE *</w:t>
      </w:r>
      <w:r w:rsidRPr="00E5258E">
        <w:rPr>
          <w:sz w:val="22"/>
        </w:rPr>
        <w:t xml:space="preserve"> - nowe podmioty </w:t>
      </w:r>
    </w:p>
    <w:p w14:paraId="71C3E747" w14:textId="57327C84" w:rsidR="00146470" w:rsidRDefault="00DB337E" w:rsidP="00E5258E">
      <w:pPr>
        <w:pStyle w:val="Akapitzlist"/>
        <w:numPr>
          <w:ilvl w:val="0"/>
          <w:numId w:val="6"/>
        </w:numPr>
        <w:spacing w:after="158" w:line="265" w:lineRule="auto"/>
        <w:ind w:right="1786"/>
      </w:pPr>
      <w:r w:rsidRPr="00E5258E">
        <w:rPr>
          <w:sz w:val="22"/>
        </w:rPr>
        <w:t xml:space="preserve">zgłoszenie </w:t>
      </w:r>
      <w:r w:rsidRPr="00E5258E">
        <w:rPr>
          <w:b/>
          <w:bCs/>
          <w:sz w:val="22"/>
        </w:rPr>
        <w:t xml:space="preserve">AKTUALIZACYJNE * </w:t>
      </w:r>
      <w:r w:rsidRPr="00E5258E">
        <w:rPr>
          <w:sz w:val="22"/>
        </w:rPr>
        <w:t>— podmioty będące już pod nadzorem</w:t>
      </w:r>
    </w:p>
    <w:p w14:paraId="038C83AF" w14:textId="77777777" w:rsidR="00146470" w:rsidRPr="00E5258E" w:rsidRDefault="00DB337E">
      <w:pPr>
        <w:spacing w:after="579" w:line="265" w:lineRule="auto"/>
        <w:ind w:left="177" w:right="38" w:firstLine="9"/>
        <w:rPr>
          <w:b/>
          <w:bCs/>
        </w:rPr>
      </w:pPr>
      <w:r w:rsidRPr="00E5258E">
        <w:rPr>
          <w:b/>
          <w:bCs/>
          <w:sz w:val="22"/>
        </w:rPr>
        <w:t>dotyczące podmiotów prowadzących zakłady, w których utrzymywane są zwierzęta lądowe (ptaki, ssaki lądowe, pszczoły i trzmiele) lub w których jest pozyskiwany, produkowany, przetwarzany lub przechowywany materiał biologiczny</w:t>
      </w:r>
      <w:r w:rsidRPr="00E5258E">
        <w:rPr>
          <w:b/>
          <w:bCs/>
          <w:noProof/>
        </w:rPr>
        <w:drawing>
          <wp:inline distT="0" distB="0" distL="0" distR="0" wp14:anchorId="4CA991CD" wp14:editId="204B4AB4">
            <wp:extent cx="3048" cy="3049"/>
            <wp:effectExtent l="0" t="0" r="0" b="0"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25ED" w14:textId="085BE5F2" w:rsidR="00E5258E" w:rsidRPr="00E5258E" w:rsidRDefault="00DB337E" w:rsidP="00E5258E">
      <w:pPr>
        <w:pStyle w:val="Akapitzlist"/>
        <w:numPr>
          <w:ilvl w:val="0"/>
          <w:numId w:val="7"/>
        </w:numPr>
        <w:spacing w:after="3" w:line="401" w:lineRule="auto"/>
        <w:ind w:right="38"/>
        <w:rPr>
          <w:sz w:val="22"/>
        </w:rPr>
      </w:pPr>
      <w:r w:rsidRPr="00E5258E">
        <w:rPr>
          <w:sz w:val="22"/>
        </w:rPr>
        <w:t xml:space="preserve">Adres miejsca zamieszkania właściciela / adres siedziby firmy </w:t>
      </w:r>
    </w:p>
    <w:p w14:paraId="40A491D6" w14:textId="4F9953F5" w:rsidR="00146470" w:rsidRDefault="00DB337E" w:rsidP="00E5258E">
      <w:pPr>
        <w:spacing w:after="3" w:line="401" w:lineRule="auto"/>
        <w:ind w:right="38"/>
        <w:rPr>
          <w:sz w:val="22"/>
        </w:rPr>
      </w:pPr>
      <w:r w:rsidRPr="00E5258E">
        <w:rPr>
          <w:sz w:val="22"/>
        </w:rPr>
        <w:t>l</w:t>
      </w:r>
      <w:r w:rsidR="00E5258E">
        <w:rPr>
          <w:sz w:val="22"/>
        </w:rPr>
        <w:t>.</w:t>
      </w:r>
      <w:r w:rsidRPr="00E5258E">
        <w:rPr>
          <w:sz w:val="22"/>
        </w:rPr>
        <w:t xml:space="preserve">a. imię i nazwisko lub nazwa </w:t>
      </w:r>
      <w:r w:rsidR="00E5258E" w:rsidRPr="00E5258E">
        <w:rPr>
          <w:sz w:val="22"/>
        </w:rPr>
        <w:t>podmiotu</w:t>
      </w:r>
      <w:r w:rsidR="00E5258E">
        <w:rPr>
          <w:sz w:val="22"/>
        </w:rPr>
        <w:t xml:space="preserve">:  </w:t>
      </w:r>
      <w:r>
        <w:rPr>
          <w:noProof/>
        </w:rPr>
        <w:drawing>
          <wp:inline distT="0" distB="0" distL="0" distR="0" wp14:anchorId="037D9E15" wp14:editId="05263212">
            <wp:extent cx="3352800" cy="36587"/>
            <wp:effectExtent l="0" t="0" r="0" b="0"/>
            <wp:docPr id="22774" name="Picture 2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4" name="Picture 227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0E8D" w14:textId="4020E6E8" w:rsidR="00E5258E" w:rsidRDefault="00E5258E" w:rsidP="00E5258E">
      <w:pPr>
        <w:spacing w:after="3" w:line="401" w:lineRule="auto"/>
        <w:ind w:right="38"/>
      </w:pPr>
      <w:r>
        <w:rPr>
          <w:sz w:val="22"/>
        </w:rPr>
        <w:t>……………………………………………………………………………………………...……………………………………………………………………………………………………………………...…</w:t>
      </w:r>
    </w:p>
    <w:p w14:paraId="721E9D29" w14:textId="4A897847" w:rsidR="00146470" w:rsidRDefault="00DB337E">
      <w:pPr>
        <w:spacing w:after="182" w:line="265" w:lineRule="auto"/>
        <w:ind w:left="177" w:right="38" w:firstLine="9"/>
      </w:pPr>
      <w:r>
        <w:rPr>
          <w:sz w:val="22"/>
        </w:rPr>
        <w:t>Miejscowość</w:t>
      </w:r>
      <w:r>
        <w:rPr>
          <w:noProof/>
        </w:rPr>
        <w:drawing>
          <wp:inline distT="0" distB="0" distL="0" distR="0" wp14:anchorId="41F4BB48" wp14:editId="64C18701">
            <wp:extent cx="1493520" cy="24391"/>
            <wp:effectExtent l="0" t="0" r="0" b="0"/>
            <wp:docPr id="22776" name="Picture 2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6" name="Picture 22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Ulica</w:t>
      </w:r>
      <w:r w:rsidR="00E5258E">
        <w:rPr>
          <w:noProof/>
          <w:sz w:val="22"/>
        </w:rPr>
        <w:t>……………………………………</w:t>
      </w:r>
      <w:r>
        <w:rPr>
          <w:sz w:val="22"/>
        </w:rPr>
        <w:t xml:space="preserve"> Nr. </w:t>
      </w:r>
      <w:r w:rsidR="00E5258E">
        <w:rPr>
          <w:sz w:val="22"/>
        </w:rPr>
        <w:t>D</w:t>
      </w:r>
      <w:r>
        <w:rPr>
          <w:sz w:val="22"/>
        </w:rPr>
        <w:t>omu</w:t>
      </w:r>
      <w:r w:rsidR="00E5258E">
        <w:rPr>
          <w:noProof/>
        </w:rPr>
        <w:t>…………...</w:t>
      </w:r>
    </w:p>
    <w:p w14:paraId="1B802435" w14:textId="7E91D525" w:rsidR="00146470" w:rsidRDefault="00DB337E">
      <w:pPr>
        <w:spacing w:after="166" w:line="265" w:lineRule="auto"/>
        <w:ind w:left="177" w:right="38" w:firstLine="9"/>
      </w:pPr>
      <w:r>
        <w:rPr>
          <w:sz w:val="22"/>
        </w:rPr>
        <w:t xml:space="preserve">Nr </w:t>
      </w:r>
      <w:r w:rsidR="00E5258E">
        <w:rPr>
          <w:sz w:val="22"/>
        </w:rPr>
        <w:t>lokalu...</w:t>
      </w:r>
      <w:r>
        <w:rPr>
          <w:noProof/>
        </w:rPr>
        <w:drawing>
          <wp:inline distT="0" distB="0" distL="0" distR="0" wp14:anchorId="2332E7F1" wp14:editId="72F8CAA2">
            <wp:extent cx="713232" cy="21342"/>
            <wp:effectExtent l="0" t="0" r="0" b="0"/>
            <wp:docPr id="22780" name="Picture 2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0" name="Picture 227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Kod pocztowy.</w:t>
      </w:r>
      <w:r>
        <w:rPr>
          <w:noProof/>
        </w:rPr>
        <w:drawing>
          <wp:inline distT="0" distB="0" distL="0" distR="0" wp14:anchorId="4D82B0FF" wp14:editId="29CD0220">
            <wp:extent cx="826008" cy="24391"/>
            <wp:effectExtent l="0" t="0" r="0" b="0"/>
            <wp:docPr id="2260" name="Picture 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Poczta</w:t>
      </w:r>
      <w:r w:rsidR="00E5258E">
        <w:rPr>
          <w:noProof/>
        </w:rPr>
        <w:t>………………………………………………</w:t>
      </w:r>
    </w:p>
    <w:p w14:paraId="1DF9D7E7" w14:textId="4A51501E" w:rsidR="00146470" w:rsidRDefault="00DB337E">
      <w:pPr>
        <w:tabs>
          <w:tab w:val="center" w:pos="4634"/>
        </w:tabs>
        <w:spacing w:after="3" w:line="265" w:lineRule="auto"/>
        <w:ind w:left="0" w:firstLine="0"/>
        <w:jc w:val="left"/>
      </w:pPr>
      <w:r>
        <w:rPr>
          <w:sz w:val="22"/>
        </w:rPr>
        <w:t>Tel</w:t>
      </w:r>
      <w:r w:rsidR="00E5258E">
        <w:rPr>
          <w:sz w:val="22"/>
        </w:rPr>
        <w:t xml:space="preserve"> ……………………………………… </w:t>
      </w:r>
      <w:r>
        <w:rPr>
          <w:sz w:val="22"/>
        </w:rPr>
        <w:t>E-mail</w:t>
      </w:r>
      <w:r w:rsidR="00E5258E">
        <w:rPr>
          <w:sz w:val="22"/>
        </w:rPr>
        <w:t xml:space="preserve"> ………………………………………….……………..</w:t>
      </w:r>
    </w:p>
    <w:p w14:paraId="075DE023" w14:textId="77777777" w:rsidR="00E5258E" w:rsidRDefault="00E5258E" w:rsidP="00E5258E">
      <w:pPr>
        <w:spacing w:after="3" w:line="265" w:lineRule="auto"/>
        <w:ind w:left="0" w:right="38" w:firstLine="0"/>
      </w:pPr>
    </w:p>
    <w:p w14:paraId="6939B936" w14:textId="2C7B5A0E" w:rsidR="00146470" w:rsidRDefault="00DB337E" w:rsidP="00E5258E">
      <w:pPr>
        <w:spacing w:after="3" w:line="265" w:lineRule="auto"/>
        <w:ind w:left="0" w:right="38" w:firstLine="0"/>
        <w:rPr>
          <w:sz w:val="22"/>
        </w:rPr>
      </w:pPr>
      <w:r>
        <w:rPr>
          <w:sz w:val="22"/>
        </w:rPr>
        <w:t>adres do doręczeń elektronicznych</w:t>
      </w:r>
      <w:r w:rsidR="00E5258E">
        <w:rPr>
          <w:sz w:val="22"/>
        </w:rPr>
        <w:t xml:space="preserve"> ………………………………………………………………………..</w:t>
      </w:r>
    </w:p>
    <w:p w14:paraId="47273FB3" w14:textId="5E20F882" w:rsidR="00E5258E" w:rsidRDefault="00E5258E" w:rsidP="00E5258E">
      <w:pPr>
        <w:spacing w:after="3" w:line="265" w:lineRule="auto"/>
        <w:ind w:left="0" w:right="38" w:firstLine="0"/>
      </w:pPr>
      <w:r>
        <w:rPr>
          <w:sz w:val="22"/>
        </w:rPr>
        <w:t>www. ……………………………………………………………………..</w:t>
      </w:r>
    </w:p>
    <w:p w14:paraId="54C555DE" w14:textId="7DE7A416" w:rsidR="00146470" w:rsidRDefault="00E5258E" w:rsidP="00C23911">
      <w:pPr>
        <w:spacing w:after="120" w:line="240" w:lineRule="auto"/>
        <w:ind w:left="170" w:firstLine="0"/>
        <w:jc w:val="left"/>
        <w:rPr>
          <w:sz w:val="22"/>
        </w:rPr>
      </w:pPr>
      <w:r>
        <w:t xml:space="preserve">1.b. </w:t>
      </w:r>
      <w:r w:rsidR="00DB337E">
        <w:rPr>
          <w:sz w:val="22"/>
        </w:rPr>
        <w:t>numer PESEL (dotyczy osób fizycznych)</w:t>
      </w:r>
    </w:p>
    <w:p w14:paraId="148C8350" w14:textId="7ED382B6" w:rsidR="00E5258E" w:rsidRDefault="00E5258E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14:paraId="7E2D42C2" w14:textId="368AB384" w:rsidR="00146470" w:rsidRDefault="00E5258E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 xml:space="preserve">1.c. </w:t>
      </w:r>
      <w:r w:rsidR="00DB337E">
        <w:rPr>
          <w:sz w:val="22"/>
        </w:rPr>
        <w:t>numer NIP (jeżeli został nadany)</w:t>
      </w:r>
    </w:p>
    <w:p w14:paraId="146ACF25" w14:textId="0BE9F24B" w:rsidR="00C23911" w:rsidRDefault="00C23911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14:paraId="70EE25EC" w14:textId="466F893C" w:rsidR="00146470" w:rsidRDefault="00C23911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>1.d. numer</w:t>
      </w:r>
      <w:r w:rsidR="00DB337E">
        <w:rPr>
          <w:sz w:val="22"/>
        </w:rPr>
        <w:t xml:space="preserve"> KRS / wypis z Centralnej Ewidencji Działalności Gospodarczej</w:t>
      </w:r>
    </w:p>
    <w:p w14:paraId="0BA1F74E" w14:textId="4917D95B" w:rsidR="00C23911" w:rsidRDefault="00C23911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14:paraId="41E2333E" w14:textId="72BBF562" w:rsidR="00146470" w:rsidRDefault="00C23911" w:rsidP="00C23911">
      <w:pPr>
        <w:spacing w:after="120" w:line="240" w:lineRule="auto"/>
        <w:ind w:left="170" w:firstLine="0"/>
        <w:jc w:val="left"/>
        <w:rPr>
          <w:sz w:val="22"/>
        </w:rPr>
      </w:pPr>
      <w:r>
        <w:rPr>
          <w:sz w:val="22"/>
        </w:rPr>
        <w:t xml:space="preserve">1.e. </w:t>
      </w:r>
      <w:r w:rsidR="00DB337E">
        <w:rPr>
          <w:sz w:val="22"/>
        </w:rPr>
        <w:t>numer WNI -Weterynaryjny Numer Identyfikacyjny (</w:t>
      </w:r>
      <w:r w:rsidR="00DB337E" w:rsidRPr="00C23911">
        <w:rPr>
          <w:i/>
          <w:iCs/>
          <w:sz w:val="22"/>
        </w:rPr>
        <w:t>dotyczy zgłoszenia aktualizacyjnego</w:t>
      </w:r>
      <w:r w:rsidR="00DB337E">
        <w:rPr>
          <w:sz w:val="22"/>
        </w:rPr>
        <w:t>)</w:t>
      </w:r>
    </w:p>
    <w:p w14:paraId="34582434" w14:textId="6DDD6112" w:rsidR="00C23911" w:rsidRDefault="00C23911" w:rsidP="00C23911">
      <w:pPr>
        <w:spacing w:after="120" w:line="240" w:lineRule="auto"/>
        <w:ind w:left="170" w:firstLine="0"/>
        <w:jc w:val="left"/>
      </w:pPr>
      <w:r>
        <w:rPr>
          <w:sz w:val="22"/>
        </w:rPr>
        <w:t>………………………………………………………………………………………………………….</w:t>
      </w:r>
    </w:p>
    <w:p w14:paraId="1DD49B2E" w14:textId="18330749" w:rsidR="00146470" w:rsidRDefault="00146470">
      <w:pPr>
        <w:spacing w:after="0" w:line="259" w:lineRule="auto"/>
        <w:ind w:left="149" w:firstLine="0"/>
        <w:jc w:val="left"/>
      </w:pPr>
    </w:p>
    <w:p w14:paraId="7001A726" w14:textId="77777777" w:rsidR="00143CFF" w:rsidRDefault="00143CFF">
      <w:pPr>
        <w:spacing w:after="38" w:line="265" w:lineRule="auto"/>
        <w:ind w:left="312" w:right="38" w:firstLine="9"/>
        <w:rPr>
          <w:sz w:val="22"/>
        </w:rPr>
      </w:pPr>
    </w:p>
    <w:p w14:paraId="0051FC65" w14:textId="0A7659F0" w:rsidR="00146470" w:rsidRDefault="00DB337E">
      <w:pPr>
        <w:spacing w:after="38" w:line="265" w:lineRule="auto"/>
        <w:ind w:left="312" w:right="38" w:firstLine="9"/>
        <w:rPr>
          <w:sz w:val="22"/>
        </w:rPr>
      </w:pPr>
      <w:r>
        <w:rPr>
          <w:sz w:val="22"/>
        </w:rPr>
        <w:lastRenderedPageBreak/>
        <w:t>1.f. Adres do doręczeń (</w:t>
      </w:r>
      <w:r w:rsidRPr="00143CFF">
        <w:rPr>
          <w:i/>
          <w:iCs/>
          <w:sz w:val="22"/>
        </w:rPr>
        <w:t>jeśli inny niż podany wyżej</w:t>
      </w:r>
      <w:r>
        <w:rPr>
          <w:sz w:val="22"/>
        </w:rPr>
        <w:t>)</w:t>
      </w:r>
    </w:p>
    <w:p w14:paraId="34AAD7AB" w14:textId="61E398B3" w:rsidR="00143CFF" w:rsidRDefault="00143CFF">
      <w:pPr>
        <w:spacing w:after="38" w:line="265" w:lineRule="auto"/>
        <w:ind w:left="312" w:right="38" w:firstLine="9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67D85" w14:textId="77777777" w:rsidR="00143CFF" w:rsidRDefault="00143CFF" w:rsidP="00143CFF">
      <w:pPr>
        <w:spacing w:after="181" w:line="265" w:lineRule="auto"/>
        <w:ind w:left="0" w:right="38" w:firstLine="0"/>
      </w:pPr>
    </w:p>
    <w:p w14:paraId="4650F74F" w14:textId="7365EC48" w:rsidR="00146470" w:rsidRDefault="00DB337E" w:rsidP="00143CFF">
      <w:pPr>
        <w:spacing w:after="181" w:line="265" w:lineRule="auto"/>
        <w:ind w:left="0" w:right="38" w:firstLine="264"/>
      </w:pPr>
      <w:r>
        <w:rPr>
          <w:sz w:val="22"/>
        </w:rPr>
        <w:t>B. Położenie zakładu</w:t>
      </w:r>
    </w:p>
    <w:p w14:paraId="2B2C597B" w14:textId="77777777" w:rsidR="00146470" w:rsidRDefault="00DB337E">
      <w:pPr>
        <w:spacing w:after="170" w:line="265" w:lineRule="auto"/>
        <w:ind w:left="264" w:right="38" w:firstLine="9"/>
      </w:pPr>
      <w:r>
        <w:rPr>
          <w:sz w:val="22"/>
        </w:rPr>
        <w:t>Miejscowość</w:t>
      </w:r>
      <w:r>
        <w:rPr>
          <w:noProof/>
        </w:rPr>
        <w:drawing>
          <wp:inline distT="0" distB="0" distL="0" distR="0" wp14:anchorId="09A4F4F1" wp14:editId="18557554">
            <wp:extent cx="1478280" cy="27440"/>
            <wp:effectExtent l="0" t="0" r="0" b="0"/>
            <wp:docPr id="22823" name="Picture 2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3" name="Picture 228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Ulica</w:t>
      </w:r>
      <w:r>
        <w:rPr>
          <w:noProof/>
        </w:rPr>
        <w:drawing>
          <wp:inline distT="0" distB="0" distL="0" distR="0" wp14:anchorId="2182DEB3" wp14:editId="34A641EF">
            <wp:extent cx="1853184" cy="24391"/>
            <wp:effectExtent l="0" t="0" r="0" b="0"/>
            <wp:docPr id="22825" name="Picture 2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5" name="Picture 228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Nr domu</w:t>
      </w:r>
      <w:r>
        <w:rPr>
          <w:noProof/>
        </w:rPr>
        <w:drawing>
          <wp:inline distT="0" distB="0" distL="0" distR="0" wp14:anchorId="693C3D8C" wp14:editId="471207E3">
            <wp:extent cx="530353" cy="24391"/>
            <wp:effectExtent l="0" t="0" r="0" b="0"/>
            <wp:docPr id="22827" name="Picture 22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7" name="Picture 228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3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9DF8" w14:textId="77777777" w:rsidR="00146470" w:rsidRDefault="00DB337E">
      <w:pPr>
        <w:spacing w:after="205" w:line="265" w:lineRule="auto"/>
        <w:ind w:left="259" w:right="38" w:firstLine="9"/>
      </w:pPr>
      <w:r>
        <w:rPr>
          <w:sz w:val="22"/>
        </w:rPr>
        <w:t>Nr lokalu</w:t>
      </w:r>
      <w:r>
        <w:rPr>
          <w:noProof/>
        </w:rPr>
        <w:drawing>
          <wp:inline distT="0" distB="0" distL="0" distR="0" wp14:anchorId="19C57C1D" wp14:editId="4837268C">
            <wp:extent cx="1426464" cy="24391"/>
            <wp:effectExtent l="0" t="0" r="0" b="0"/>
            <wp:docPr id="22829" name="Picture 22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" name="Picture 228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Kod pocztowy</w:t>
      </w:r>
      <w:r>
        <w:rPr>
          <w:noProof/>
        </w:rPr>
        <w:drawing>
          <wp:inline distT="0" distB="0" distL="0" distR="0" wp14:anchorId="06CEA3AD" wp14:editId="4069DD05">
            <wp:extent cx="792480" cy="27440"/>
            <wp:effectExtent l="0" t="0" r="0" b="0"/>
            <wp:docPr id="22831" name="Picture 2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1" name="Picture 228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Poczta</w:t>
      </w:r>
      <w:r>
        <w:rPr>
          <w:noProof/>
        </w:rPr>
        <w:drawing>
          <wp:inline distT="0" distB="0" distL="0" distR="0" wp14:anchorId="3850D2FF" wp14:editId="0FBB53BC">
            <wp:extent cx="1487424" cy="30489"/>
            <wp:effectExtent l="0" t="0" r="0" b="0"/>
            <wp:docPr id="22833" name="Picture 2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3" name="Picture 228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2E94" w14:textId="1E6E85C3" w:rsidR="00146470" w:rsidRDefault="00DB337E" w:rsidP="00143CFF">
      <w:pPr>
        <w:tabs>
          <w:tab w:val="center" w:pos="413"/>
          <w:tab w:val="center" w:pos="4368"/>
        </w:tabs>
        <w:spacing w:after="120" w:line="240" w:lineRule="auto"/>
        <w:ind w:left="0" w:firstLine="0"/>
        <w:jc w:val="left"/>
      </w:pPr>
      <w:r>
        <w:rPr>
          <w:sz w:val="22"/>
        </w:rPr>
        <w:tab/>
      </w:r>
      <w:r w:rsidR="00143CFF">
        <w:rPr>
          <w:sz w:val="22"/>
        </w:rPr>
        <w:t xml:space="preserve">     </w:t>
      </w:r>
      <w:r>
        <w:rPr>
          <w:sz w:val="22"/>
        </w:rPr>
        <w:t>Tel</w:t>
      </w:r>
      <w:r w:rsidR="00143CFF">
        <w:rPr>
          <w:sz w:val="22"/>
        </w:rPr>
        <w:t>. …………………………………</w:t>
      </w:r>
      <w:r w:rsidR="006E39C3">
        <w:rPr>
          <w:sz w:val="22"/>
        </w:rPr>
        <w:t>……</w:t>
      </w:r>
      <w:r w:rsidR="00143CFF">
        <w:rPr>
          <w:sz w:val="22"/>
        </w:rPr>
        <w:t>.</w:t>
      </w:r>
      <w:r>
        <w:rPr>
          <w:sz w:val="22"/>
        </w:rPr>
        <w:tab/>
      </w:r>
      <w:r w:rsidR="00143CFF">
        <w:rPr>
          <w:sz w:val="22"/>
        </w:rPr>
        <w:t xml:space="preserve"> </w:t>
      </w:r>
      <w:r>
        <w:rPr>
          <w:sz w:val="22"/>
        </w:rPr>
        <w:t>E-mail</w:t>
      </w:r>
      <w:r w:rsidR="00143CFF">
        <w:rPr>
          <w:sz w:val="22"/>
        </w:rPr>
        <w:t xml:space="preserve"> ……………………………………………….</w:t>
      </w:r>
    </w:p>
    <w:p w14:paraId="27B1E070" w14:textId="2D6BF14D" w:rsidR="00146470" w:rsidRDefault="00DB337E" w:rsidP="00143CFF">
      <w:pPr>
        <w:spacing w:after="120" w:line="240" w:lineRule="auto"/>
        <w:ind w:left="0" w:right="38" w:firstLine="0"/>
        <w:rPr>
          <w:noProof/>
        </w:rPr>
      </w:pPr>
      <w:r>
        <w:rPr>
          <w:sz w:val="22"/>
        </w:rPr>
        <w:t>adres do doręczeń elektronicznych</w:t>
      </w:r>
      <w:r w:rsidR="00143CFF">
        <w:rPr>
          <w:noProof/>
        </w:rPr>
        <w:t xml:space="preserve"> …………………………………………………………………………..</w:t>
      </w:r>
    </w:p>
    <w:p w14:paraId="38453151" w14:textId="7AFD0716" w:rsidR="00143CFF" w:rsidRDefault="00143CFF" w:rsidP="00143CFF">
      <w:pPr>
        <w:spacing w:after="120" w:line="240" w:lineRule="auto"/>
        <w:ind w:left="0" w:right="38" w:firstLine="0"/>
      </w:pPr>
      <w:r>
        <w:rPr>
          <w:noProof/>
        </w:rPr>
        <w:t>C.</w:t>
      </w:r>
    </w:p>
    <w:p w14:paraId="6DFBDF4F" w14:textId="56DDF58D" w:rsidR="00146470" w:rsidRPr="00143CFF" w:rsidRDefault="00DB337E" w:rsidP="00143CFF">
      <w:pPr>
        <w:pStyle w:val="Akapitzlist"/>
        <w:numPr>
          <w:ilvl w:val="0"/>
          <w:numId w:val="9"/>
        </w:numPr>
        <w:spacing w:after="120" w:line="240" w:lineRule="auto"/>
        <w:ind w:right="38"/>
      </w:pPr>
      <w:r w:rsidRPr="00143CFF">
        <w:rPr>
          <w:sz w:val="22"/>
        </w:rPr>
        <w:t>Położenie zakładu (</w:t>
      </w:r>
      <w:r w:rsidRPr="00143CFF">
        <w:rPr>
          <w:i/>
          <w:iCs/>
          <w:szCs w:val="20"/>
        </w:rPr>
        <w:t>współrzędne geograficzne w</w:t>
      </w:r>
      <w:r w:rsidR="00143CFF" w:rsidRPr="00143CFF">
        <w:rPr>
          <w:i/>
          <w:iCs/>
          <w:szCs w:val="20"/>
        </w:rPr>
        <w:t xml:space="preserve"> </w:t>
      </w:r>
      <w:r w:rsidRPr="00143CFF">
        <w:rPr>
          <w:i/>
          <w:iCs/>
          <w:szCs w:val="20"/>
        </w:rPr>
        <w:t>formacie dziesiętnym</w:t>
      </w:r>
      <w:r w:rsidRPr="00143CFF">
        <w:rPr>
          <w:sz w:val="22"/>
        </w:rPr>
        <w:t>) i opis jego obiektów (</w:t>
      </w:r>
      <w:r w:rsidRPr="00143CFF">
        <w:rPr>
          <w:i/>
          <w:iCs/>
          <w:szCs w:val="20"/>
        </w:rPr>
        <w:t>np. chlewnia / stajnia / obora / kurnik itp.)</w:t>
      </w:r>
      <w:r w:rsidRPr="00143CFF">
        <w:rPr>
          <w:sz w:val="22"/>
        </w:rPr>
        <w:t xml:space="preserve"> :</w:t>
      </w:r>
    </w:p>
    <w:p w14:paraId="78B0F463" w14:textId="4440EA46" w:rsidR="00143CFF" w:rsidRDefault="00143CFF" w:rsidP="00143CFF">
      <w:pPr>
        <w:pStyle w:val="Akapitzlist"/>
        <w:spacing w:after="120" w:line="240" w:lineRule="auto"/>
        <w:ind w:left="582" w:right="38" w:firstLine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…………………………………………………………………………………………………….</w:t>
      </w:r>
    </w:p>
    <w:p w14:paraId="393C8103" w14:textId="70DD5E53" w:rsidR="00146470" w:rsidRDefault="00143CFF" w:rsidP="00143CFF">
      <w:pPr>
        <w:pStyle w:val="Akapitzlist"/>
        <w:spacing w:after="120" w:line="240" w:lineRule="auto"/>
        <w:ind w:left="582" w:right="38" w:firstLine="0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E285B" w14:textId="1A62A67C" w:rsidR="00146470" w:rsidRDefault="00DB337E" w:rsidP="00143CFF">
      <w:pPr>
        <w:pStyle w:val="Akapitzlist"/>
        <w:numPr>
          <w:ilvl w:val="0"/>
          <w:numId w:val="9"/>
        </w:numPr>
        <w:spacing w:after="214" w:line="265" w:lineRule="auto"/>
        <w:ind w:right="38"/>
      </w:pPr>
      <w:r w:rsidRPr="00143CFF">
        <w:rPr>
          <w:sz w:val="22"/>
        </w:rPr>
        <w:t>Kategorie, gatunki, liczba lub ilość utrzymywanych zwierząt lądowych lub materiału biologicznego, które podmioty te zamierzają odpowiednio utrzymywać lub przetrzymywać w zakładzie, oraz potencjał zakładu (np. wielkość produkcji, maksymalna obsada):</w:t>
      </w:r>
    </w:p>
    <w:p w14:paraId="42CF03D9" w14:textId="6E8C035D" w:rsidR="00146470" w:rsidRPr="00143CFF" w:rsidRDefault="00DB337E">
      <w:pPr>
        <w:spacing w:after="0" w:line="265" w:lineRule="auto"/>
        <w:ind w:left="250" w:hanging="10"/>
        <w:rPr>
          <w:b/>
          <w:bCs/>
        </w:rPr>
      </w:pPr>
      <w:r w:rsidRPr="00143CFF">
        <w:rPr>
          <w:b/>
          <w:bCs/>
          <w:sz w:val="24"/>
        </w:rPr>
        <w:t>Utrzymywane zwierzęta*</w:t>
      </w:r>
    </w:p>
    <w:p w14:paraId="3EBD68FE" w14:textId="4FA451A5" w:rsidR="00146470" w:rsidRDefault="00143CFF" w:rsidP="00143CFF">
      <w:pPr>
        <w:spacing w:after="3" w:line="265" w:lineRule="auto"/>
        <w:ind w:left="177" w:right="110" w:firstLine="9"/>
      </w:pPr>
      <w:r>
        <w:rPr>
          <w:sz w:val="22"/>
        </w:rPr>
        <w:t xml:space="preserve">Gatunek </w:t>
      </w:r>
      <w:r>
        <w:rPr>
          <w:noProof/>
        </w:rPr>
        <w:t>…………………………………………………………………………………………………………</w:t>
      </w:r>
    </w:p>
    <w:p w14:paraId="0371A142" w14:textId="25CB3EA5" w:rsidR="00146470" w:rsidRDefault="00DB337E">
      <w:pPr>
        <w:spacing w:after="3" w:line="265" w:lineRule="auto"/>
        <w:ind w:left="177" w:right="38" w:firstLine="9"/>
      </w:pPr>
      <w:r>
        <w:rPr>
          <w:sz w:val="22"/>
        </w:rPr>
        <w:t>Liczba zwierząt / pni pszczół</w:t>
      </w:r>
      <w:r w:rsidR="00143CFF">
        <w:rPr>
          <w:noProof/>
        </w:rPr>
        <w:t xml:space="preserve"> …………………………………………………………………………………..</w:t>
      </w:r>
    </w:p>
    <w:p w14:paraId="3944114E" w14:textId="1CC762AC" w:rsidR="00146470" w:rsidRDefault="00DB337E">
      <w:pPr>
        <w:spacing w:after="74" w:line="265" w:lineRule="auto"/>
        <w:ind w:left="177" w:right="38" w:firstLine="9"/>
        <w:rPr>
          <w:noProof/>
        </w:rPr>
      </w:pPr>
      <w:r>
        <w:rPr>
          <w:sz w:val="22"/>
        </w:rPr>
        <w:t>Potencjał zakładu (maksymalna obsada, ilość miotów w roku)</w:t>
      </w:r>
      <w:r w:rsidR="00143CFF">
        <w:rPr>
          <w:noProof/>
        </w:rPr>
        <w:t xml:space="preserve"> …………………………………………..</w:t>
      </w:r>
    </w:p>
    <w:p w14:paraId="1A85B955" w14:textId="626FA111" w:rsidR="00143CFF" w:rsidRDefault="00143CFF">
      <w:pPr>
        <w:spacing w:after="74" w:line="265" w:lineRule="auto"/>
        <w:ind w:left="177" w:right="38" w:firstLine="9"/>
      </w:pPr>
      <w:r>
        <w:rPr>
          <w:noProof/>
        </w:rPr>
        <w:t>…………………………………………………………………………………………………………………….</w:t>
      </w:r>
    </w:p>
    <w:p w14:paraId="0358BD40" w14:textId="289D0D6F" w:rsidR="00146470" w:rsidRDefault="00146470">
      <w:pPr>
        <w:spacing w:after="253" w:line="259" w:lineRule="auto"/>
        <w:ind w:left="230" w:firstLine="0"/>
        <w:jc w:val="left"/>
      </w:pPr>
    </w:p>
    <w:p w14:paraId="7E60E08A" w14:textId="517D82DB" w:rsidR="00146470" w:rsidRDefault="00DB337E">
      <w:pPr>
        <w:spacing w:after="208" w:line="265" w:lineRule="auto"/>
        <w:ind w:left="177" w:right="38" w:firstLine="9"/>
      </w:pPr>
      <w:r>
        <w:rPr>
          <w:sz w:val="22"/>
        </w:rPr>
        <w:t>Okres czasu, w którym utrzymywane zwierzęta lądowe są utrzymywane w zakładzie w przypadku działalności sezonowej</w:t>
      </w:r>
      <w:r w:rsidR="005B1E09">
        <w:rPr>
          <w:noProof/>
        </w:rPr>
        <w:t xml:space="preserve"> .,………………………………………………………………………………………</w:t>
      </w:r>
    </w:p>
    <w:p w14:paraId="65931959" w14:textId="1726BA47" w:rsidR="00146470" w:rsidRPr="005B1E09" w:rsidRDefault="005B1E09">
      <w:pPr>
        <w:spacing w:after="157" w:line="265" w:lineRule="auto"/>
        <w:ind w:left="177" w:right="38" w:firstLine="9"/>
        <w:rPr>
          <w:b/>
          <w:bCs/>
        </w:rPr>
      </w:pPr>
      <w:r>
        <w:rPr>
          <w:sz w:val="22"/>
        </w:rPr>
        <w:t xml:space="preserve">  </w:t>
      </w:r>
      <w:r w:rsidR="00DB337E" w:rsidRPr="005B1E09">
        <w:rPr>
          <w:b/>
          <w:bCs/>
          <w:sz w:val="22"/>
        </w:rPr>
        <w:t>Materiał biologiczny*</w:t>
      </w:r>
    </w:p>
    <w:p w14:paraId="5740580D" w14:textId="3B082F07" w:rsidR="00146470" w:rsidRDefault="00DB337E">
      <w:pPr>
        <w:spacing w:after="154" w:line="265" w:lineRule="auto"/>
        <w:ind w:left="177" w:right="38" w:firstLine="9"/>
      </w:pPr>
      <w:r>
        <w:rPr>
          <w:sz w:val="22"/>
        </w:rPr>
        <w:t>Rodzaj materiału biologicznego</w:t>
      </w:r>
      <w:r w:rsidR="005B1E09">
        <w:rPr>
          <w:noProof/>
        </w:rPr>
        <w:t>………………………………………………………………………………..</w:t>
      </w:r>
    </w:p>
    <w:p w14:paraId="5A7EDA11" w14:textId="78784B5B" w:rsidR="00146470" w:rsidRDefault="00DB337E">
      <w:pPr>
        <w:spacing w:after="159" w:line="265" w:lineRule="auto"/>
        <w:ind w:left="177" w:right="38" w:firstLine="9"/>
      </w:pPr>
      <w:r>
        <w:rPr>
          <w:sz w:val="22"/>
        </w:rPr>
        <w:t>Gatunek zwierząt</w:t>
      </w:r>
      <w:r w:rsidR="005B1E09">
        <w:rPr>
          <w:sz w:val="22"/>
        </w:rPr>
        <w:t xml:space="preserve"> ………………………………………………………………………………………..</w:t>
      </w:r>
    </w:p>
    <w:p w14:paraId="4F8094DE" w14:textId="0974ACDB" w:rsidR="00146470" w:rsidRDefault="00DB337E" w:rsidP="005B1E09">
      <w:pPr>
        <w:spacing w:after="173" w:line="265" w:lineRule="auto"/>
        <w:ind w:left="177" w:right="38" w:firstLine="9"/>
        <w:jc w:val="left"/>
      </w:pPr>
      <w:r>
        <w:rPr>
          <w:sz w:val="22"/>
        </w:rPr>
        <w:t>Ilość materiału biologicznego</w:t>
      </w:r>
      <w:r w:rsidR="005B1E09"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DBE88F" w14:textId="6DEC8A01" w:rsidR="00146470" w:rsidRDefault="00DB337E" w:rsidP="005B1E09">
      <w:pPr>
        <w:spacing w:after="164" w:line="265" w:lineRule="auto"/>
        <w:ind w:left="177" w:right="38" w:firstLine="9"/>
        <w:jc w:val="left"/>
      </w:pPr>
      <w:r>
        <w:rPr>
          <w:sz w:val="22"/>
        </w:rPr>
        <w:t>Potencjał zakładu (maksymalna ilość produkcji lub przechowywania)</w:t>
      </w:r>
      <w:r w:rsidR="005B1E09"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757C9C" w14:textId="0BE18609" w:rsidR="00146470" w:rsidRDefault="00DB337E">
      <w:pPr>
        <w:spacing w:after="3" w:line="265" w:lineRule="auto"/>
        <w:ind w:left="177" w:right="38" w:firstLine="9"/>
        <w:rPr>
          <w:noProof/>
        </w:rPr>
      </w:pPr>
      <w:r>
        <w:rPr>
          <w:sz w:val="22"/>
        </w:rPr>
        <w:t>Okres czasu działania w przypadku działalności sezonowej</w:t>
      </w:r>
      <w:r w:rsidR="005B1E09">
        <w:rPr>
          <w:noProof/>
        </w:rPr>
        <w:t xml:space="preserve"> ………………………………………………</w:t>
      </w:r>
    </w:p>
    <w:p w14:paraId="5438658B" w14:textId="77777777" w:rsidR="005B1E09" w:rsidRDefault="005B1E09">
      <w:pPr>
        <w:spacing w:after="3" w:line="265" w:lineRule="auto"/>
        <w:ind w:left="177" w:right="38" w:firstLine="9"/>
      </w:pPr>
    </w:p>
    <w:p w14:paraId="4B3A2B29" w14:textId="77777777" w:rsidR="00146470" w:rsidRPr="006E39C3" w:rsidRDefault="00DB337E">
      <w:pPr>
        <w:numPr>
          <w:ilvl w:val="0"/>
          <w:numId w:val="2"/>
        </w:numPr>
        <w:spacing w:after="3" w:line="265" w:lineRule="auto"/>
        <w:ind w:right="38" w:firstLine="9"/>
      </w:pPr>
      <w:r>
        <w:rPr>
          <w:sz w:val="22"/>
        </w:rPr>
        <w:lastRenderedPageBreak/>
        <w:t>Rodzaj zakładu (</w:t>
      </w:r>
      <w:r w:rsidRPr="006E39C3">
        <w:rPr>
          <w:i/>
          <w:iCs/>
          <w:sz w:val="22"/>
        </w:rPr>
        <w:t xml:space="preserve">np. chów, hodowla zwierząt rzeźnych / hodowlanych / nieśnych / mlecznych / </w:t>
      </w:r>
      <w:r w:rsidRPr="006E39C3">
        <w:rPr>
          <w:i/>
          <w:iCs/>
          <w:noProof/>
        </w:rPr>
        <w:drawing>
          <wp:inline distT="0" distB="0" distL="0" distR="0" wp14:anchorId="0080C37E" wp14:editId="66D8747D">
            <wp:extent cx="3048" cy="3049"/>
            <wp:effectExtent l="0" t="0" r="0" b="0"/>
            <wp:docPr id="8187" name="Picture 8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" name="Picture 8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9C3">
        <w:rPr>
          <w:i/>
          <w:iCs/>
          <w:sz w:val="22"/>
        </w:rPr>
        <w:t>ogólnoużytkowych / sportowych, itp.)</w:t>
      </w:r>
    </w:p>
    <w:p w14:paraId="6A0E2133" w14:textId="50B7AA90" w:rsidR="006E39C3" w:rsidRPr="006E39C3" w:rsidRDefault="006E39C3" w:rsidP="006E39C3">
      <w:pPr>
        <w:spacing w:after="3" w:line="265" w:lineRule="auto"/>
        <w:ind w:left="254" w:right="38" w:firstLine="0"/>
      </w:pPr>
      <w:r>
        <w:rPr>
          <w:sz w:val="22"/>
        </w:rPr>
        <w:t>………………………………………………………………………………………………………….</w:t>
      </w:r>
    </w:p>
    <w:p w14:paraId="1196B078" w14:textId="2C1912D9" w:rsidR="00146470" w:rsidRDefault="00146470">
      <w:pPr>
        <w:spacing w:after="235" w:line="259" w:lineRule="auto"/>
        <w:ind w:left="269" w:firstLine="0"/>
        <w:jc w:val="left"/>
      </w:pPr>
    </w:p>
    <w:p w14:paraId="5CFCA6A3" w14:textId="77777777" w:rsidR="00146470" w:rsidRPr="006E39C3" w:rsidRDefault="00DB337E">
      <w:pPr>
        <w:numPr>
          <w:ilvl w:val="0"/>
          <w:numId w:val="2"/>
        </w:numPr>
        <w:spacing w:after="37" w:line="265" w:lineRule="auto"/>
        <w:ind w:right="38" w:firstLine="9"/>
      </w:pPr>
      <w:r>
        <w:rPr>
          <w:sz w:val="22"/>
        </w:rPr>
        <w:t>Planowany czas prowadzenia działalności (</w:t>
      </w:r>
      <w:r w:rsidRPr="006E39C3">
        <w:rPr>
          <w:i/>
          <w:iCs/>
          <w:sz w:val="22"/>
        </w:rPr>
        <w:t>np. bezterminowo lub przedział czasowy</w:t>
      </w:r>
      <w:r>
        <w:rPr>
          <w:sz w:val="22"/>
        </w:rPr>
        <w:t>)</w:t>
      </w:r>
    </w:p>
    <w:p w14:paraId="65119223" w14:textId="2C6CB53C" w:rsidR="006E39C3" w:rsidRDefault="006E39C3" w:rsidP="006E39C3">
      <w:pPr>
        <w:spacing w:after="37" w:line="265" w:lineRule="auto"/>
        <w:ind w:left="254" w:right="38" w:firstLine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</w:t>
      </w:r>
    </w:p>
    <w:p w14:paraId="597E8A7D" w14:textId="77777777" w:rsidR="006E39C3" w:rsidRDefault="006E39C3" w:rsidP="006E39C3">
      <w:pPr>
        <w:spacing w:after="37" w:line="265" w:lineRule="auto"/>
        <w:ind w:left="254" w:right="38" w:firstLine="0"/>
        <w:rPr>
          <w:sz w:val="22"/>
        </w:rPr>
      </w:pPr>
    </w:p>
    <w:p w14:paraId="63D382F6" w14:textId="3A22C8C6" w:rsidR="00146470" w:rsidRDefault="00DB337E">
      <w:pPr>
        <w:numPr>
          <w:ilvl w:val="0"/>
          <w:numId w:val="2"/>
        </w:numPr>
        <w:spacing w:after="174" w:line="265" w:lineRule="auto"/>
        <w:ind w:right="38" w:firstLine="9"/>
      </w:pPr>
      <w:r>
        <w:rPr>
          <w:sz w:val="22"/>
        </w:rPr>
        <w:t xml:space="preserve">Numer siedziby stada </w:t>
      </w:r>
      <w:r w:rsidRPr="006E39C3">
        <w:rPr>
          <w:i/>
          <w:iCs/>
          <w:sz w:val="22"/>
        </w:rPr>
        <w:t>(jeśli nadany</w:t>
      </w:r>
      <w:r>
        <w:rPr>
          <w:sz w:val="22"/>
        </w:rPr>
        <w:t>) PL</w:t>
      </w:r>
      <w:r w:rsidR="006E39C3">
        <w:rPr>
          <w:noProof/>
        </w:rPr>
        <w:t xml:space="preserve"> ………………………………………………………………..</w:t>
      </w:r>
    </w:p>
    <w:p w14:paraId="44540B6E" w14:textId="77777777" w:rsidR="00146470" w:rsidRPr="006E39C3" w:rsidRDefault="00DB337E">
      <w:pPr>
        <w:numPr>
          <w:ilvl w:val="0"/>
          <w:numId w:val="2"/>
        </w:numPr>
        <w:spacing w:after="62" w:line="265" w:lineRule="auto"/>
        <w:ind w:right="38" w:firstLine="9"/>
      </w:pPr>
      <w:r>
        <w:rPr>
          <w:sz w:val="22"/>
        </w:rPr>
        <w:t>Inne kwestie dotyczące zakładu, które są istotne dla ustalenia stwarzanego przez niego ryzyka (</w:t>
      </w:r>
      <w:r w:rsidRPr="006E39C3">
        <w:rPr>
          <w:i/>
          <w:iCs/>
          <w:sz w:val="22"/>
        </w:rPr>
        <w:t>np. sprzedaż do krajów UE, krajów trzecich, lokalizacja w strefach objętych ograniczeniami itd.).</w:t>
      </w:r>
      <w:r w:rsidRPr="006E39C3">
        <w:rPr>
          <w:i/>
          <w:iCs/>
          <w:noProof/>
        </w:rPr>
        <w:drawing>
          <wp:inline distT="0" distB="0" distL="0" distR="0" wp14:anchorId="78F318E1" wp14:editId="210E6E12">
            <wp:extent cx="3047" cy="3049"/>
            <wp:effectExtent l="0" t="0" r="0" b="0"/>
            <wp:docPr id="8202" name="Picture 8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82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B03D" w14:textId="637D2CA5" w:rsidR="006E39C3" w:rsidRDefault="006E39C3" w:rsidP="006E39C3">
      <w:pPr>
        <w:spacing w:after="62" w:line="265" w:lineRule="auto"/>
        <w:ind w:left="254" w:right="38" w:firstLine="0"/>
        <w:rPr>
          <w:i/>
          <w:iCs/>
          <w:sz w:val="22"/>
        </w:rPr>
      </w:pPr>
      <w:r>
        <w:rPr>
          <w:i/>
          <w:iCs/>
          <w:sz w:val="22"/>
        </w:rPr>
        <w:t>……………………………………………………………………………………………………………………….</w:t>
      </w:r>
    </w:p>
    <w:p w14:paraId="674762A9" w14:textId="4EE627A6" w:rsidR="00146470" w:rsidRDefault="006E39C3" w:rsidP="006E39C3">
      <w:pPr>
        <w:spacing w:after="62" w:line="265" w:lineRule="auto"/>
        <w:ind w:left="254" w:right="38" w:firstLine="0"/>
      </w:pPr>
      <w:r>
        <w:rPr>
          <w:i/>
          <w:iCs/>
          <w:sz w:val="22"/>
        </w:rPr>
        <w:t>……………………………………………………………………………………………………………………….</w:t>
      </w:r>
    </w:p>
    <w:p w14:paraId="0D47009B" w14:textId="38FFA55E" w:rsidR="00146470" w:rsidRPr="006E39C3" w:rsidRDefault="00DB337E">
      <w:pPr>
        <w:numPr>
          <w:ilvl w:val="0"/>
          <w:numId w:val="2"/>
        </w:numPr>
        <w:spacing w:after="26" w:line="265" w:lineRule="auto"/>
        <w:ind w:right="38" w:firstLine="9"/>
      </w:pPr>
      <w:r>
        <w:rPr>
          <w:sz w:val="22"/>
        </w:rPr>
        <w:t>Przynależność do ogólnokrajowych organizacji społecznych, których statutowym celem jest działalność związana z hodowlą rasowych psów i kotów. (</w:t>
      </w:r>
      <w:r w:rsidRPr="006E39C3">
        <w:rPr>
          <w:i/>
          <w:iCs/>
          <w:sz w:val="22"/>
        </w:rPr>
        <w:t>dotyczy hodowli psów lub kotów /podać nazwę organizacji wraz z</w:t>
      </w:r>
      <w:r w:rsidR="006E39C3">
        <w:rPr>
          <w:i/>
          <w:iCs/>
          <w:sz w:val="22"/>
        </w:rPr>
        <w:t xml:space="preserve"> j</w:t>
      </w:r>
      <w:r w:rsidRPr="006E39C3">
        <w:rPr>
          <w:i/>
          <w:iCs/>
          <w:sz w:val="22"/>
        </w:rPr>
        <w:t>ej numerem rejestrowym KRS</w:t>
      </w:r>
      <w:r>
        <w:rPr>
          <w:sz w:val="22"/>
        </w:rPr>
        <w:t>)</w:t>
      </w:r>
    </w:p>
    <w:p w14:paraId="08752785" w14:textId="329A2B6E" w:rsidR="006E39C3" w:rsidRDefault="006E39C3" w:rsidP="006E39C3">
      <w:pPr>
        <w:spacing w:after="26" w:line="265" w:lineRule="auto"/>
        <w:ind w:left="254" w:right="38" w:firstLine="0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AA854" w14:textId="795551BC" w:rsidR="00146470" w:rsidRDefault="00146470" w:rsidP="006E39C3">
      <w:pPr>
        <w:spacing w:after="360" w:line="259" w:lineRule="auto"/>
        <w:ind w:left="0" w:firstLine="0"/>
        <w:jc w:val="left"/>
      </w:pPr>
    </w:p>
    <w:p w14:paraId="5EE85C7B" w14:textId="592D929B" w:rsidR="00146470" w:rsidRDefault="00146470">
      <w:pPr>
        <w:spacing w:after="242" w:line="259" w:lineRule="auto"/>
        <w:ind w:left="221" w:firstLine="0"/>
        <w:jc w:val="left"/>
      </w:pPr>
    </w:p>
    <w:p w14:paraId="1330BCD8" w14:textId="77777777" w:rsidR="00146470" w:rsidRDefault="00DB337E">
      <w:pPr>
        <w:pStyle w:val="Nagwek2"/>
      </w:pPr>
      <w:r>
        <w:t>POUCZENIE</w:t>
      </w:r>
    </w:p>
    <w:p w14:paraId="4FC95BFF" w14:textId="5A07FC69" w:rsidR="00146470" w:rsidRDefault="00DB337E">
      <w:pPr>
        <w:spacing w:after="134"/>
        <w:ind w:left="182" w:right="9"/>
      </w:pPr>
      <w:r>
        <w:t xml:space="preserve">Obowiązki podmiotów w zakresie rejestracji zakładów na podstawie z art. 84 </w:t>
      </w:r>
      <w:r w:rsidRPr="006E39C3">
        <w:rPr>
          <w:i/>
          <w:iCs/>
        </w:rPr>
        <w:t xml:space="preserve">Rozporządzenia Parlamentu Europejskiego i Rady (UE) 2016/429 z dnia 9 marca 2016 r. w sprawie przenośnych chorób zwierząt oraz zmieniające i uchylające niektóre akty w dziedzinie zdrowia zwierząt </w:t>
      </w:r>
      <w:r w:rsidR="006E39C3" w:rsidRPr="006E39C3">
        <w:rPr>
          <w:i/>
          <w:iCs/>
        </w:rPr>
        <w:t>(„Prawo</w:t>
      </w:r>
      <w:r w:rsidRPr="006E39C3">
        <w:rPr>
          <w:i/>
          <w:iCs/>
        </w:rPr>
        <w:t xml:space="preserve"> o zdrowiu </w:t>
      </w:r>
      <w:r w:rsidR="006E39C3" w:rsidRPr="006E39C3">
        <w:rPr>
          <w:i/>
          <w:iCs/>
        </w:rPr>
        <w:t>zwierząt”</w:t>
      </w:r>
      <w:r w:rsidRPr="006E39C3">
        <w:rPr>
          <w:i/>
          <w:iCs/>
        </w:rPr>
        <w:t>):</w:t>
      </w:r>
    </w:p>
    <w:p w14:paraId="7ADB21F2" w14:textId="77777777" w:rsidR="00146470" w:rsidRDefault="00DB337E">
      <w:pPr>
        <w:numPr>
          <w:ilvl w:val="0"/>
          <w:numId w:val="3"/>
        </w:numPr>
        <w:spacing w:after="231"/>
        <w:ind w:right="81" w:hanging="331"/>
      </w:pPr>
      <w:r>
        <w:t>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 zgodnie z art.</w:t>
      </w:r>
    </w:p>
    <w:p w14:paraId="43B238B9" w14:textId="77777777" w:rsidR="00146470" w:rsidRDefault="00DB337E">
      <w:pPr>
        <w:numPr>
          <w:ilvl w:val="1"/>
          <w:numId w:val="3"/>
        </w:numPr>
        <w:spacing w:after="9"/>
        <w:ind w:right="9" w:hanging="192"/>
      </w:pPr>
      <w:r>
        <w:t>powiadamiają właściwy organ o każdym zakładzie, za który odpowiadają;</w:t>
      </w:r>
      <w:r>
        <w:rPr>
          <w:noProof/>
        </w:rPr>
        <w:drawing>
          <wp:inline distT="0" distB="0" distL="0" distR="0" wp14:anchorId="0A365545" wp14:editId="6171EB8A">
            <wp:extent cx="3048" cy="6097"/>
            <wp:effectExtent l="0" t="0" r="0" b="0"/>
            <wp:docPr id="8203" name="Picture 8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" name="Picture 82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FC22" w14:textId="77777777" w:rsidR="00146470" w:rsidRDefault="00DB337E">
      <w:pPr>
        <w:numPr>
          <w:ilvl w:val="1"/>
          <w:numId w:val="3"/>
        </w:numPr>
        <w:spacing w:after="30"/>
        <w:ind w:right="9" w:hanging="192"/>
      </w:pPr>
      <w:r>
        <w:t>przekazują właściwemu organowi następujące informacje:</w:t>
      </w:r>
    </w:p>
    <w:p w14:paraId="4FACA80F" w14:textId="2DB82017" w:rsidR="006E39C3" w:rsidRDefault="00DB337E" w:rsidP="006E39C3">
      <w:pPr>
        <w:pStyle w:val="Akapitzlist"/>
        <w:numPr>
          <w:ilvl w:val="0"/>
          <w:numId w:val="10"/>
        </w:numPr>
        <w:spacing w:after="0" w:line="290" w:lineRule="auto"/>
        <w:ind w:right="163"/>
        <w:jc w:val="left"/>
      </w:pPr>
      <w:r>
        <w:t xml:space="preserve">imię i nazwisko lub nazwę i adres danego podmiotu; </w:t>
      </w:r>
    </w:p>
    <w:p w14:paraId="0712AB0E" w14:textId="7238D95A" w:rsidR="006E39C3" w:rsidRDefault="00DB337E" w:rsidP="006E39C3">
      <w:pPr>
        <w:pStyle w:val="Akapitzlist"/>
        <w:numPr>
          <w:ilvl w:val="0"/>
          <w:numId w:val="10"/>
        </w:numPr>
        <w:spacing w:after="0" w:line="290" w:lineRule="auto"/>
        <w:ind w:right="163"/>
        <w:jc w:val="left"/>
      </w:pPr>
      <w:r>
        <w:t>położenie zakładu i opis jego obiektów;</w:t>
      </w:r>
    </w:p>
    <w:p w14:paraId="375310C7" w14:textId="77777777" w:rsidR="006E39C3" w:rsidRDefault="00DB337E" w:rsidP="006E39C3">
      <w:pPr>
        <w:pStyle w:val="Akapitzlist"/>
        <w:numPr>
          <w:ilvl w:val="0"/>
          <w:numId w:val="10"/>
        </w:numPr>
        <w:spacing w:after="0" w:line="290" w:lineRule="auto"/>
        <w:ind w:right="163"/>
        <w:jc w:val="left"/>
      </w:pPr>
      <w:r>
        <w:t xml:space="preserve">kategorie, gatunki, liczbę lub ilości utrzymywanych zwierząt lądowych lub materiału biologicznego, które podmioty te zamierzają odpowiednio utrzymywać lub przetrzymywać w zakładzie, oraz potencjał zakładu; </w:t>
      </w:r>
    </w:p>
    <w:p w14:paraId="03735F8D" w14:textId="0584ECE5" w:rsidR="00146470" w:rsidRDefault="00DB337E" w:rsidP="006E39C3">
      <w:pPr>
        <w:pStyle w:val="Akapitzlist"/>
        <w:numPr>
          <w:ilvl w:val="0"/>
          <w:numId w:val="10"/>
        </w:numPr>
        <w:spacing w:after="0" w:line="290" w:lineRule="auto"/>
        <w:ind w:right="163"/>
        <w:jc w:val="left"/>
      </w:pPr>
      <w:r>
        <w:t>rodzaj zakładu;</w:t>
      </w:r>
    </w:p>
    <w:p w14:paraId="7C25445D" w14:textId="082680B1" w:rsidR="00146470" w:rsidRDefault="00DB337E">
      <w:pPr>
        <w:ind w:left="1531" w:right="9"/>
      </w:pPr>
      <w:r>
        <w:rPr>
          <w:noProof/>
        </w:rPr>
        <w:drawing>
          <wp:inline distT="0" distB="0" distL="0" distR="0" wp14:anchorId="6A66052A" wp14:editId="66E11C02">
            <wp:extent cx="88392" cy="64026"/>
            <wp:effectExtent l="0" t="0" r="0" b="0"/>
            <wp:docPr id="22873" name="Picture 2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3" name="Picture 2287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(v) </w:t>
      </w:r>
      <w:r w:rsidR="006E39C3">
        <w:t xml:space="preserve">      </w:t>
      </w:r>
      <w:r>
        <w:t xml:space="preserve">inne kwestie dotyczące zakładu, które są istotne dla ustalenia stwarzanego przez niego </w:t>
      </w:r>
      <w:r w:rsidR="006E39C3">
        <w:t xml:space="preserve">   </w:t>
      </w:r>
      <w:r>
        <w:t>ryzyka.</w:t>
      </w:r>
    </w:p>
    <w:p w14:paraId="3CBCA111" w14:textId="77777777" w:rsidR="00146470" w:rsidRDefault="00DB337E">
      <w:pPr>
        <w:numPr>
          <w:ilvl w:val="0"/>
          <w:numId w:val="3"/>
        </w:numPr>
        <w:spacing w:after="9"/>
        <w:ind w:right="81" w:hanging="331"/>
      </w:pPr>
      <w:r>
        <w:t>Podmioty prowadzące zakłady, o których mowa w ust. 1, powiadamiają właściwy organ o:</w:t>
      </w:r>
    </w:p>
    <w:p w14:paraId="2B7BD7A1" w14:textId="77777777" w:rsidR="00146470" w:rsidRDefault="00DB337E">
      <w:pPr>
        <w:numPr>
          <w:ilvl w:val="1"/>
          <w:numId w:val="3"/>
        </w:numPr>
        <w:spacing w:after="9"/>
        <w:ind w:right="9" w:hanging="192"/>
      </w:pPr>
      <w:r>
        <w:t>wszelkich zmianach w danym zakładzie dotyczących kwestii, o których mowa w ust. 1 lit. b);</w:t>
      </w:r>
    </w:p>
    <w:p w14:paraId="6AE0DFA2" w14:textId="12B891FC" w:rsidR="00146470" w:rsidRDefault="00DB337E" w:rsidP="006E39C3">
      <w:pPr>
        <w:numPr>
          <w:ilvl w:val="1"/>
          <w:numId w:val="3"/>
        </w:numPr>
        <w:spacing w:after="951"/>
        <w:ind w:right="9" w:hanging="192"/>
      </w:pPr>
      <w:r>
        <w:t>każdym zaprzestaniu działalności przez dany podmiot lub zakład</w:t>
      </w:r>
    </w:p>
    <w:p w14:paraId="4FF02BDB" w14:textId="77777777" w:rsidR="00146470" w:rsidRPr="006E39C3" w:rsidRDefault="00DB337E">
      <w:pPr>
        <w:spacing w:after="153" w:line="265" w:lineRule="auto"/>
        <w:ind w:left="283" w:right="38" w:firstLine="9"/>
        <w:rPr>
          <w:b/>
          <w:bCs/>
          <w:szCs w:val="20"/>
        </w:rPr>
      </w:pPr>
      <w:r w:rsidRPr="006E39C3">
        <w:rPr>
          <w:b/>
          <w:bCs/>
          <w:szCs w:val="20"/>
        </w:rPr>
        <w:lastRenderedPageBreak/>
        <w:t>Klauzula informacyjna Powiatowego Lekarza Weterynarii w Toruniu</w:t>
      </w:r>
    </w:p>
    <w:p w14:paraId="4BCF60E0" w14:textId="77777777" w:rsidR="00146470" w:rsidRDefault="00DB337E">
      <w:pPr>
        <w:ind w:left="254" w:right="9"/>
      </w:pPr>
      <w: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6DC455ED" w14:textId="77777777" w:rsidR="00146470" w:rsidRDefault="00DB337E">
      <w:pPr>
        <w:ind w:left="254" w:right="9"/>
      </w:pPr>
      <w:r>
        <w:t>Zgodnie z art. 13 ust. 1 i 2 ogólnego rozporządzenia o ochronie danych osobowych z dnia 27 kwietnia 2016 roku, dalej zwanym RODO informuję, że:</w:t>
      </w:r>
    </w:p>
    <w:p w14:paraId="20215C29" w14:textId="77777777" w:rsidR="00146470" w:rsidRDefault="00DB337E">
      <w:pPr>
        <w:spacing w:after="148"/>
        <w:ind w:left="254" w:right="9"/>
      </w:pPr>
      <w:r>
        <w:t>l. Administratorem Pana/i danych osobowych w Powiatowym Inspektoracie Weterynarii w Toruniu jest Powiatowy Lekarz Weterynarii w Toruniu z siedzibą przy ul. A. Antczaka 39/41, 87-100 Toruń.</w:t>
      </w:r>
    </w:p>
    <w:p w14:paraId="3AD95C7F" w14:textId="77777777" w:rsidR="00146470" w:rsidRDefault="00DB337E">
      <w:pPr>
        <w:numPr>
          <w:ilvl w:val="0"/>
          <w:numId w:val="4"/>
        </w:numPr>
        <w:ind w:right="9"/>
      </w:pPr>
      <w:r>
        <w:t>Kontakt do Inspektora Ochrony Danych: e-mail : iod@piw.torun.pl lub pisemnie na adres siedziby Administratora.</w:t>
      </w:r>
    </w:p>
    <w:p w14:paraId="3FBE588A" w14:textId="77777777" w:rsidR="00146470" w:rsidRDefault="00DB337E">
      <w:pPr>
        <w:numPr>
          <w:ilvl w:val="0"/>
          <w:numId w:val="4"/>
        </w:numPr>
        <w:ind w:right="9"/>
      </w:pPr>
      <w:r>
        <w:t>Dane osobowe klientów zbierane i przetwarzane są w celu wykonywania przez Powiatowy Inspektorat Weterynarii w Toruniu ustawowych zadań publicznych określonych m. in. w ustawie o Inspekcji Weterynaryjnej z dnia 29 stycznia 2004 r. (Dz. U. z 2018 r. poz. 36).</w:t>
      </w:r>
      <w:r>
        <w:rPr>
          <w:noProof/>
        </w:rPr>
        <w:drawing>
          <wp:inline distT="0" distB="0" distL="0" distR="0" wp14:anchorId="64FC6D50" wp14:editId="42FA882E">
            <wp:extent cx="3048" cy="3049"/>
            <wp:effectExtent l="0" t="0" r="0" b="0"/>
            <wp:docPr id="12479" name="Picture 1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" name="Picture 124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8F43" w14:textId="77777777" w:rsidR="00146470" w:rsidRDefault="00DB337E">
      <w:pPr>
        <w:ind w:left="254" w:right="9"/>
      </w:pPr>
      <w:r>
        <w:rPr>
          <w:noProof/>
        </w:rPr>
        <w:drawing>
          <wp:inline distT="0" distB="0" distL="0" distR="0" wp14:anchorId="204718B1" wp14:editId="628AF8D1">
            <wp:extent cx="6096" cy="24391"/>
            <wp:effectExtent l="0" t="0" r="0" b="0"/>
            <wp:docPr id="22890" name="Picture 22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0" name="Picture 228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 Dane osobowe klientów Inspekcji przetwarzane są w zdecydowanej większości przypadków na podstawie art. 6 ust. 1 lit. c i e RODO oraz innych ustaw i rozporządzeń. Dane mogą być również przetwarzane w celu zawarcia umowy oraz na podstawie zgody wyrażonej przez klienta urzędu.</w:t>
      </w:r>
    </w:p>
    <w:p w14:paraId="2E1FAABF" w14:textId="77777777" w:rsidR="00146470" w:rsidRDefault="00DB337E">
      <w:pPr>
        <w:ind w:left="254" w:right="9"/>
      </w:pPr>
      <w:r>
        <w:t>5. Dane osobowe nie będą udostępniane podmiotom innym, niż upoważnione na podstawie przepisów prawa.</w:t>
      </w:r>
    </w:p>
    <w:p w14:paraId="0FE63E14" w14:textId="77777777" w:rsidR="00146470" w:rsidRDefault="00DB337E">
      <w:pPr>
        <w:spacing w:after="147"/>
        <w:ind w:left="254" w:right="9"/>
      </w:pPr>
      <w:r>
        <w:rPr>
          <w:noProof/>
        </w:rPr>
        <w:drawing>
          <wp:inline distT="0" distB="0" distL="0" distR="0" wp14:anchorId="087864D0" wp14:editId="0DC02ED8">
            <wp:extent cx="3048" cy="3049"/>
            <wp:effectExtent l="0" t="0" r="0" b="0"/>
            <wp:docPr id="12482" name="Picture 12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" name="Picture 124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 Dane osobowe od momentu pozyskania będą przechowywane przez okres wynikający z kategorii archiwalnej dokumentacji, określonej w jednolitym rzeczowym wykazie akt. Kryteria okresu przechowywania ustala się w oparciu o klasyfikację dokumentacji w jednolitym rzeczowym wykazie akt.</w:t>
      </w:r>
      <w:r>
        <w:rPr>
          <w:noProof/>
        </w:rPr>
        <w:drawing>
          <wp:inline distT="0" distB="0" distL="0" distR="0" wp14:anchorId="20D1DF8D" wp14:editId="2E79D7DA">
            <wp:extent cx="3048" cy="3049"/>
            <wp:effectExtent l="0" t="0" r="0" b="0"/>
            <wp:docPr id="12483" name="Picture 12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" name="Picture 1248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2CD5" w14:textId="77777777" w:rsidR="00146470" w:rsidRDefault="00DB337E">
      <w:pPr>
        <w:numPr>
          <w:ilvl w:val="0"/>
          <w:numId w:val="5"/>
        </w:numPr>
        <w:ind w:right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5A7F72" wp14:editId="11D7E334">
            <wp:simplePos x="0" y="0"/>
            <wp:positionH relativeFrom="page">
              <wp:posOffset>6601969</wp:posOffset>
            </wp:positionH>
            <wp:positionV relativeFrom="page">
              <wp:posOffset>1277476</wp:posOffset>
            </wp:positionV>
            <wp:extent cx="3048" cy="3049"/>
            <wp:effectExtent l="0" t="0" r="0" b="0"/>
            <wp:wrapSquare wrapText="bothSides"/>
            <wp:docPr id="12478" name="Picture 1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" name="Picture 1247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Klienci urzędu mają prawo dostępu do swoich danych osobowych, prawo uzyskania potwierdzenia przetwarzania, możliwość sprostowania i uzupełnienia danych, możliwość usunięcia danych (w nielicznych przypadkach), ograniczenia przetwarzania, prawo do wniesienia sprzeciwu wobec przetwarzania.</w:t>
      </w:r>
    </w:p>
    <w:p w14:paraId="7C0C9741" w14:textId="77777777" w:rsidR="00146470" w:rsidRDefault="00DB337E">
      <w:pPr>
        <w:numPr>
          <w:ilvl w:val="0"/>
          <w:numId w:val="5"/>
        </w:numPr>
        <w:ind w:right="9"/>
      </w:pPr>
      <w:r>
        <w:t>Jeżeli przetwarzanie danych odbywa się na podstawie zgody na przetwarzanie, klienci mają prawo do cofnięcia zgody na przetwarzanie, klienci mają prawo do cofnięcia zgody w dowolnym momencie, bez wpływu na zgodność z prawem przetwarzania, którego dokonano na podstawie zgody przed jej cofnięciem.</w:t>
      </w:r>
    </w:p>
    <w:p w14:paraId="0A139B71" w14:textId="77777777" w:rsidR="00146470" w:rsidRDefault="00DB337E">
      <w:pPr>
        <w:numPr>
          <w:ilvl w:val="0"/>
          <w:numId w:val="5"/>
        </w:numPr>
        <w:ind w:right="9"/>
      </w:pPr>
      <w:r>
        <w:t>Ma Pan/i prawo wniesienia skargi do Prezesa Urzędu Ochrony Danych Osobowych, gdy przetwarzanie danych osobowych Pana/i dotyczących naruszałoby przepisy ogólnego rozporządzenia o ochronie danych osobowych z dnia 27 kwietnia 2016 roku.</w:t>
      </w:r>
    </w:p>
    <w:p w14:paraId="2D3EF739" w14:textId="77777777" w:rsidR="00146470" w:rsidRDefault="00DB337E">
      <w:pPr>
        <w:numPr>
          <w:ilvl w:val="0"/>
          <w:numId w:val="5"/>
        </w:numPr>
        <w:spacing w:after="856"/>
        <w:ind w:right="9"/>
      </w:pPr>
      <w:r>
        <w:t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</w:t>
      </w:r>
    </w:p>
    <w:p w14:paraId="639F0FE2" w14:textId="77777777" w:rsidR="00146470" w:rsidRDefault="00DB337E">
      <w:pPr>
        <w:spacing w:after="241" w:line="259" w:lineRule="auto"/>
        <w:ind w:left="202" w:firstLine="0"/>
        <w:jc w:val="left"/>
      </w:pPr>
      <w:r>
        <w:rPr>
          <w:noProof/>
        </w:rPr>
        <w:drawing>
          <wp:inline distT="0" distB="0" distL="0" distR="0" wp14:anchorId="2233EA81" wp14:editId="3CB81B93">
            <wp:extent cx="5669280" cy="39636"/>
            <wp:effectExtent l="0" t="0" r="0" b="0"/>
            <wp:docPr id="22892" name="Picture 22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2" name="Picture 228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4A8F" w14:textId="77777777" w:rsidR="00146470" w:rsidRDefault="00DB337E">
      <w:pPr>
        <w:tabs>
          <w:tab w:val="center" w:pos="1488"/>
          <w:tab w:val="center" w:pos="8014"/>
        </w:tabs>
        <w:ind w:left="0" w:firstLine="0"/>
        <w:jc w:val="left"/>
      </w:pPr>
      <w:r>
        <w:tab/>
        <w:t>data</w:t>
      </w:r>
      <w:r>
        <w:tab/>
        <w:t>czytelny podpis</w:t>
      </w:r>
    </w:p>
    <w:p w14:paraId="46063AA6" w14:textId="77777777" w:rsidR="00146470" w:rsidRDefault="00DB337E">
      <w:pPr>
        <w:ind w:left="178" w:right="9"/>
      </w:pPr>
      <w:r>
        <w:t>Załączniki:</w:t>
      </w:r>
    </w:p>
    <w:p w14:paraId="7804BEF4" w14:textId="77777777" w:rsidR="00146470" w:rsidRDefault="00DB337E">
      <w:pPr>
        <w:spacing w:after="9"/>
        <w:ind w:left="19" w:right="9"/>
      </w:pPr>
      <w:r>
        <w:t>l. Aktualny wypis z KRS lub CEiDG</w:t>
      </w:r>
    </w:p>
    <w:p w14:paraId="54825A51" w14:textId="5EAC3E3B" w:rsidR="00146470" w:rsidRDefault="00DB337E" w:rsidP="006E39C3">
      <w:pPr>
        <w:spacing w:after="312"/>
        <w:ind w:left="278" w:right="9" w:hanging="278"/>
      </w:pPr>
      <w:r>
        <w:t xml:space="preserve">2. Dowód uiszczenia opłaty skarbowej — 10 zł za każdą decyzję (odrębna na działalność, gatunek zwierząt) wpłacone na rachunek bankowy Urzędu Miasta Torunia nr 37 1160 2202 0000 0000 8344 0799 </w:t>
      </w:r>
      <w:r w:rsidR="006E39C3">
        <w:t>(dotyczy</w:t>
      </w:r>
      <w:r>
        <w:t xml:space="preserve"> wyłącznie nowej REJESTRACJI podmiotu, nie dotyczy zgłoszenia AKTUALIZACJI danych).</w:t>
      </w:r>
    </w:p>
    <w:sectPr w:rsidR="00146470">
      <w:footerReference w:type="even" r:id="rId28"/>
      <w:footerReference w:type="default" r:id="rId29"/>
      <w:footerReference w:type="first" r:id="rId30"/>
      <w:pgSz w:w="11904" w:h="16834"/>
      <w:pgMar w:top="1551" w:right="1522" w:bottom="1767" w:left="1200" w:header="708" w:footer="1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B205" w14:textId="77777777" w:rsidR="00417086" w:rsidRDefault="00417086">
      <w:pPr>
        <w:spacing w:after="0" w:line="240" w:lineRule="auto"/>
      </w:pPr>
      <w:r>
        <w:separator/>
      </w:r>
    </w:p>
  </w:endnote>
  <w:endnote w:type="continuationSeparator" w:id="0">
    <w:p w14:paraId="62221D9B" w14:textId="77777777" w:rsidR="00417086" w:rsidRDefault="0041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2BBF" w14:textId="77777777" w:rsidR="00146470" w:rsidRDefault="00DB337E">
    <w:pPr>
      <w:spacing w:after="0" w:line="259" w:lineRule="auto"/>
      <w:ind w:left="144" w:firstLine="0"/>
      <w:jc w:val="left"/>
    </w:pPr>
    <w:r>
      <w:rPr>
        <w:sz w:val="24"/>
      </w:rPr>
      <w:t xml:space="preserve">* </w:t>
    </w:r>
    <w:r>
      <w:rPr>
        <w:sz w:val="28"/>
      </w:rPr>
      <w:t xml:space="preserve">) </w:t>
    </w:r>
    <w:r>
      <w:rPr>
        <w:sz w:val="16"/>
      </w:rPr>
      <w:t xml:space="preserve">— </w:t>
    </w:r>
    <w:r>
      <w:rPr>
        <w:sz w:val="22"/>
      </w:rPr>
      <w:t>zaznaczyć właściwy rodzaj zgłoszenia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1468" w14:textId="77777777" w:rsidR="00146470" w:rsidRDefault="00DB337E">
    <w:pPr>
      <w:spacing w:after="0" w:line="259" w:lineRule="auto"/>
      <w:ind w:left="144" w:firstLine="0"/>
      <w:jc w:val="left"/>
    </w:pPr>
    <w:r>
      <w:rPr>
        <w:sz w:val="24"/>
      </w:rPr>
      <w:t xml:space="preserve">* </w:t>
    </w:r>
    <w:r>
      <w:rPr>
        <w:sz w:val="28"/>
      </w:rPr>
      <w:t xml:space="preserve">) </w:t>
    </w:r>
    <w:r>
      <w:rPr>
        <w:sz w:val="16"/>
      </w:rPr>
      <w:t xml:space="preserve">— </w:t>
    </w:r>
    <w:r>
      <w:rPr>
        <w:sz w:val="22"/>
      </w:rPr>
      <w:t>zaznaczyć właściwy rodzaj zgłoszenia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5EAA" w14:textId="77777777" w:rsidR="00146470" w:rsidRDefault="00DB337E">
    <w:pPr>
      <w:spacing w:after="0" w:line="259" w:lineRule="auto"/>
      <w:ind w:left="144" w:firstLine="0"/>
      <w:jc w:val="left"/>
    </w:pPr>
    <w:r>
      <w:rPr>
        <w:sz w:val="24"/>
      </w:rPr>
      <w:t xml:space="preserve">* </w:t>
    </w:r>
    <w:r>
      <w:rPr>
        <w:sz w:val="28"/>
      </w:rPr>
      <w:t xml:space="preserve">) </w:t>
    </w:r>
    <w:r>
      <w:rPr>
        <w:sz w:val="16"/>
      </w:rPr>
      <w:t xml:space="preserve">— </w:t>
    </w:r>
    <w:r>
      <w:rPr>
        <w:sz w:val="22"/>
      </w:rPr>
      <w:t>zaznaczyć właściwy rodzaj zgłoszenia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0D5E" w14:textId="77777777" w:rsidR="00417086" w:rsidRDefault="00417086">
      <w:pPr>
        <w:spacing w:after="0" w:line="240" w:lineRule="auto"/>
      </w:pPr>
      <w:r>
        <w:separator/>
      </w:r>
    </w:p>
  </w:footnote>
  <w:footnote w:type="continuationSeparator" w:id="0">
    <w:p w14:paraId="142B1449" w14:textId="77777777" w:rsidR="00417086" w:rsidRDefault="00417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61" o:spid="_x0000_i1025" type="#_x0000_t75" style="width:18.25pt;height:17.75pt;visibility:visible;mso-wrap-style:square" o:bullet="t">
        <v:imagedata r:id="rId1" o:title=""/>
      </v:shape>
    </w:pict>
  </w:numPicBullet>
  <w:abstractNum w:abstractNumId="0" w15:restartNumberingAfterBreak="0">
    <w:nsid w:val="09E952FC"/>
    <w:multiLevelType w:val="hybridMultilevel"/>
    <w:tmpl w:val="B1E67758"/>
    <w:lvl w:ilvl="0" w:tplc="DF6CF454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CDDE2">
      <w:start w:val="1"/>
      <w:numFmt w:val="lowerLetter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12CB0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24452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E8B1E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362086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24C6B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42C4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E40E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A6D0F"/>
    <w:multiLevelType w:val="hybridMultilevel"/>
    <w:tmpl w:val="6BA2A830"/>
    <w:lvl w:ilvl="0" w:tplc="74042798">
      <w:start w:val="1"/>
      <w:numFmt w:val="upperLetter"/>
      <w:lvlText w:val="%1.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" w15:restartNumberingAfterBreak="0">
    <w:nsid w:val="16E622CA"/>
    <w:multiLevelType w:val="hybridMultilevel"/>
    <w:tmpl w:val="C8C24DFA"/>
    <w:lvl w:ilvl="0" w:tplc="C4883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E4D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365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C4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41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E22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68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CE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2C3F85"/>
    <w:multiLevelType w:val="hybridMultilevel"/>
    <w:tmpl w:val="13B6B03C"/>
    <w:lvl w:ilvl="0" w:tplc="5358BD92">
      <w:start w:val="1"/>
      <w:numFmt w:val="decimal"/>
      <w:lvlText w:val="%1"/>
      <w:lvlJc w:val="left"/>
      <w:pPr>
        <w:ind w:left="90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0C241C7"/>
    <w:multiLevelType w:val="hybridMultilevel"/>
    <w:tmpl w:val="4B767BBC"/>
    <w:lvl w:ilvl="0" w:tplc="75EA298E">
      <w:start w:val="7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246B0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F7B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C2D1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4CE9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D8388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8BC0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2BD76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0562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9593D"/>
    <w:multiLevelType w:val="hybridMultilevel"/>
    <w:tmpl w:val="5EAEC13C"/>
    <w:lvl w:ilvl="0" w:tplc="92AE810C">
      <w:start w:val="4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677CA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0B304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6F8BE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048B40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8CB94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A1358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E4B0A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6B572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33638"/>
    <w:multiLevelType w:val="hybridMultilevel"/>
    <w:tmpl w:val="F7BA45E4"/>
    <w:lvl w:ilvl="0" w:tplc="1DF4864E">
      <w:start w:val="2"/>
      <w:numFmt w:val="decimal"/>
      <w:lvlText w:val="%1."/>
      <w:lvlJc w:val="left"/>
      <w:pPr>
        <w:ind w:left="58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 w15:restartNumberingAfterBreak="0">
    <w:nsid w:val="59166A3C"/>
    <w:multiLevelType w:val="hybridMultilevel"/>
    <w:tmpl w:val="69741C44"/>
    <w:lvl w:ilvl="0" w:tplc="BEDCA626">
      <w:start w:val="1"/>
      <w:numFmt w:val="lowerRoman"/>
      <w:lvlText w:val="%1."/>
      <w:lvlJc w:val="left"/>
      <w:pPr>
        <w:ind w:left="23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8" w15:restartNumberingAfterBreak="0">
    <w:nsid w:val="59B12F80"/>
    <w:multiLevelType w:val="hybridMultilevel"/>
    <w:tmpl w:val="FFDC1DE6"/>
    <w:lvl w:ilvl="0" w:tplc="4FC4656E">
      <w:start w:val="2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2298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CF1E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87D6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79B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623B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EB34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CA54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25E9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22520A"/>
    <w:multiLevelType w:val="hybridMultilevel"/>
    <w:tmpl w:val="353C86DA"/>
    <w:lvl w:ilvl="0" w:tplc="C0840E18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EC286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43F76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E3AC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4AD92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0D6E8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4B3AA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A9638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FAC80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0310790">
    <w:abstractNumId w:val="8"/>
  </w:num>
  <w:num w:numId="2" w16cid:durableId="1899785741">
    <w:abstractNumId w:val="5"/>
  </w:num>
  <w:num w:numId="3" w16cid:durableId="179970993">
    <w:abstractNumId w:val="0"/>
  </w:num>
  <w:num w:numId="4" w16cid:durableId="1490828210">
    <w:abstractNumId w:val="9"/>
  </w:num>
  <w:num w:numId="5" w16cid:durableId="1371882447">
    <w:abstractNumId w:val="4"/>
  </w:num>
  <w:num w:numId="6" w16cid:durableId="1595087427">
    <w:abstractNumId w:val="2"/>
  </w:num>
  <w:num w:numId="7" w16cid:durableId="1686052686">
    <w:abstractNumId w:val="1"/>
  </w:num>
  <w:num w:numId="8" w16cid:durableId="205413022">
    <w:abstractNumId w:val="3"/>
  </w:num>
  <w:num w:numId="9" w16cid:durableId="632061793">
    <w:abstractNumId w:val="6"/>
  </w:num>
  <w:num w:numId="10" w16cid:durableId="736899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70"/>
    <w:rsid w:val="00143CFF"/>
    <w:rsid w:val="00146470"/>
    <w:rsid w:val="0024262B"/>
    <w:rsid w:val="00417086"/>
    <w:rsid w:val="00495ADE"/>
    <w:rsid w:val="00497928"/>
    <w:rsid w:val="004E0C76"/>
    <w:rsid w:val="005B1E09"/>
    <w:rsid w:val="006E39C3"/>
    <w:rsid w:val="00822EA0"/>
    <w:rsid w:val="009E777E"/>
    <w:rsid w:val="00A47D18"/>
    <w:rsid w:val="00C23911"/>
    <w:rsid w:val="00DB337E"/>
    <w:rsid w:val="00E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966"/>
  <w15:docId w15:val="{E361CB34-69A8-45E7-A5AD-573DD46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7" w:line="248" w:lineRule="auto"/>
      <w:ind w:left="173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370" w:lineRule="auto"/>
      <w:ind w:left="4555" w:right="1291" w:firstLine="5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6" w:line="259" w:lineRule="auto"/>
      <w:ind w:left="173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E5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Rostkowski</dc:creator>
  <cp:keywords/>
  <cp:lastModifiedBy>Urząd Miasta</cp:lastModifiedBy>
  <cp:revision>2</cp:revision>
  <dcterms:created xsi:type="dcterms:W3CDTF">2026-04-17T08:44:00Z</dcterms:created>
  <dcterms:modified xsi:type="dcterms:W3CDTF">2026-04-17T08:44:00Z</dcterms:modified>
</cp:coreProperties>
</file>