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36" w:rsidRDefault="00FA7C36" w:rsidP="00564AE1">
      <w:pPr>
        <w:keepNext/>
        <w:shd w:val="clear" w:color="auto" w:fill="FFFFFF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projekt –</w:t>
      </w:r>
    </w:p>
    <w:p w:rsidR="00FA7C36" w:rsidRDefault="00FA7C36" w:rsidP="00564AE1">
      <w:pPr>
        <w:keepNext/>
        <w:shd w:val="clear" w:color="auto" w:fill="FFFFFF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E824D5" w:rsidRPr="00FA7C36" w:rsidRDefault="00E824D5" w:rsidP="00564AE1">
      <w:pPr>
        <w:keepNext/>
        <w:shd w:val="clear" w:color="auto" w:fill="FFFFFF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A7C36">
        <w:rPr>
          <w:rFonts w:ascii="Times New Roman" w:eastAsia="Times New Roman" w:hAnsi="Times New Roman" w:cs="Times New Roman"/>
          <w:b/>
          <w:sz w:val="28"/>
          <w:szCs w:val="24"/>
        </w:rPr>
        <w:t xml:space="preserve">ROCZNY PROGRAM WSPÓŁPRACY </w:t>
      </w:r>
    </w:p>
    <w:p w:rsidR="00564AE1" w:rsidRPr="00FA7C36" w:rsidRDefault="00E824D5" w:rsidP="00564AE1">
      <w:pPr>
        <w:keepNext/>
        <w:shd w:val="clear" w:color="auto" w:fill="FFFFFF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A7C36">
        <w:rPr>
          <w:rFonts w:ascii="Times New Roman" w:eastAsia="Times New Roman" w:hAnsi="Times New Roman" w:cs="Times New Roman"/>
          <w:b/>
          <w:sz w:val="28"/>
          <w:szCs w:val="24"/>
        </w:rPr>
        <w:t xml:space="preserve">GMINY MIASTA CHEŁMŻY </w:t>
      </w:r>
    </w:p>
    <w:p w:rsidR="00564AE1" w:rsidRPr="00FA7C36" w:rsidRDefault="00E824D5" w:rsidP="00564AE1">
      <w:pPr>
        <w:keepNext/>
        <w:shd w:val="clear" w:color="auto" w:fill="FFFFFF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A7C36">
        <w:rPr>
          <w:rFonts w:ascii="Times New Roman" w:eastAsia="Times New Roman" w:hAnsi="Times New Roman" w:cs="Times New Roman"/>
          <w:b/>
          <w:sz w:val="28"/>
          <w:szCs w:val="24"/>
        </w:rPr>
        <w:t>Z ORGANIZACJAMI POZARZĄDOWYMI ORAZ INNYMI PODMIOTAMI PROWADZĄCYMI DZIAŁALNOŚĆ POŻYTKU PUBLICZNEGO NA 2014 R.</w:t>
      </w:r>
    </w:p>
    <w:p w:rsidR="00564AE1" w:rsidRPr="00E824D5" w:rsidRDefault="00564AE1" w:rsidP="00564AE1">
      <w:pPr>
        <w:keepNext/>
        <w:shd w:val="clear" w:color="auto" w:fill="FFFFFF"/>
        <w:jc w:val="center"/>
        <w:textAlignment w:val="top"/>
        <w:outlineLvl w:val="0"/>
        <w:rPr>
          <w:rFonts w:ascii="Times New Roman" w:eastAsia="Times New Roman" w:hAnsi="Times New Roman" w:cs="Times New Roman"/>
          <w:sz w:val="28"/>
          <w:szCs w:val="24"/>
        </w:rPr>
      </w:pPr>
    </w:p>
    <w:p w:rsidR="00564AE1" w:rsidRPr="00E824D5" w:rsidRDefault="00E824D5" w:rsidP="00E824D5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24D5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="00564AE1" w:rsidRPr="00E824D5">
        <w:rPr>
          <w:rFonts w:ascii="Times New Roman" w:eastAsia="Times New Roman" w:hAnsi="Times New Roman" w:cs="Times New Roman"/>
          <w:b/>
          <w:sz w:val="28"/>
          <w:szCs w:val="28"/>
        </w:rPr>
        <w:t>WSTĘP</w:t>
      </w:r>
    </w:p>
    <w:p w:rsidR="00E824D5" w:rsidRDefault="00564AE1" w:rsidP="00564AE1">
      <w:pPr>
        <w:shd w:val="clear" w:color="auto" w:fill="FFFFFF"/>
        <w:jc w:val="both"/>
        <w:textAlignment w:val="top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64AE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564AE1" w:rsidRPr="00E824D5" w:rsidRDefault="00564AE1" w:rsidP="00A804D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</w:rPr>
        <w:tab/>
        <w:t xml:space="preserve">Silne i dynamiczne społeczeństwo obywatelskie jest istotnym czynnikiem rozwoju społeczno-gospodarczego. Jednym z filarów tego społeczeństwa są niezależne organizacje pozarządowe. Organizacje te skupiają </w:t>
      </w:r>
      <w:r w:rsidR="00304D1B" w:rsidRPr="00E824D5">
        <w:rPr>
          <w:rFonts w:ascii="Times New Roman" w:eastAsia="Times New Roman" w:hAnsi="Times New Roman" w:cs="Times New Roman"/>
          <w:sz w:val="28"/>
          <w:szCs w:val="28"/>
        </w:rPr>
        <w:t>duże ilości</w:t>
      </w:r>
      <w:r w:rsidRPr="00E824D5">
        <w:rPr>
          <w:rFonts w:ascii="Times New Roman" w:eastAsia="Times New Roman" w:hAnsi="Times New Roman" w:cs="Times New Roman"/>
          <w:sz w:val="28"/>
          <w:szCs w:val="28"/>
        </w:rPr>
        <w:t xml:space="preserve"> najbardziej aktywnych mieszkańców miasta Chełmży. Na terenie naszego miasta funkcjonuje </w:t>
      </w:r>
      <w:r w:rsidR="0031292E" w:rsidRPr="00E824D5"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E824D5">
        <w:rPr>
          <w:rFonts w:ascii="Times New Roman" w:eastAsia="Times New Roman" w:hAnsi="Times New Roman" w:cs="Times New Roman"/>
          <w:sz w:val="28"/>
          <w:szCs w:val="28"/>
        </w:rPr>
        <w:t xml:space="preserve"> organizacji pozarządowych. </w:t>
      </w:r>
    </w:p>
    <w:p w:rsidR="00564AE1" w:rsidRPr="00E824D5" w:rsidRDefault="00564AE1" w:rsidP="00564AE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24D5">
        <w:rPr>
          <w:rFonts w:ascii="Times New Roman" w:eastAsia="Times New Roman" w:hAnsi="Times New Roman" w:cs="Times New Roman"/>
          <w:sz w:val="28"/>
          <w:szCs w:val="28"/>
        </w:rPr>
        <w:tab/>
        <w:t xml:space="preserve">Priorytetowym zadaniem władz samorządowych </w:t>
      </w:r>
      <w:r w:rsidR="00EF4755" w:rsidRPr="00E824D5">
        <w:rPr>
          <w:rFonts w:ascii="Times New Roman" w:eastAsia="Times New Roman" w:hAnsi="Times New Roman" w:cs="Times New Roman"/>
          <w:sz w:val="28"/>
          <w:szCs w:val="28"/>
        </w:rPr>
        <w:t>Chełmży</w:t>
      </w:r>
      <w:r w:rsidRPr="00E824D5">
        <w:rPr>
          <w:rFonts w:ascii="Times New Roman" w:eastAsia="Times New Roman" w:hAnsi="Times New Roman" w:cs="Times New Roman"/>
          <w:sz w:val="28"/>
          <w:szCs w:val="28"/>
        </w:rPr>
        <w:t xml:space="preserve"> jest rozwój miasta oraz poprawa jakości życia jego mieszkańców.</w:t>
      </w:r>
    </w:p>
    <w:p w:rsidR="00564AE1" w:rsidRPr="00E824D5" w:rsidRDefault="00564AE1" w:rsidP="00564AE1">
      <w:pPr>
        <w:shd w:val="clear" w:color="auto" w:fill="FFFFFF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24D5">
        <w:rPr>
          <w:rFonts w:ascii="Times New Roman" w:eastAsia="Times New Roman" w:hAnsi="Times New Roman" w:cs="Times New Roman"/>
          <w:sz w:val="28"/>
          <w:szCs w:val="28"/>
        </w:rPr>
        <w:t xml:space="preserve">Aktywna działalność Organizacji jest z roku na rok coraz istotniejszą cechą społeczeństwa demokratycznego, elementem spajającym i aktywizującym </w:t>
      </w:r>
      <w:r w:rsidR="00EF4755" w:rsidRPr="00E824D5">
        <w:rPr>
          <w:rFonts w:ascii="Times New Roman" w:eastAsia="Times New Roman" w:hAnsi="Times New Roman" w:cs="Times New Roman"/>
          <w:sz w:val="28"/>
          <w:szCs w:val="28"/>
        </w:rPr>
        <w:t xml:space="preserve">naszą </w:t>
      </w:r>
      <w:r w:rsidRPr="00E824D5">
        <w:rPr>
          <w:rFonts w:ascii="Times New Roman" w:eastAsia="Times New Roman" w:hAnsi="Times New Roman" w:cs="Times New Roman"/>
          <w:sz w:val="28"/>
          <w:szCs w:val="28"/>
        </w:rPr>
        <w:t>społeczność lokalną.</w:t>
      </w:r>
    </w:p>
    <w:p w:rsidR="00564AE1" w:rsidRPr="00E824D5" w:rsidRDefault="00564AE1" w:rsidP="00564AE1">
      <w:pPr>
        <w:shd w:val="clear" w:color="auto" w:fill="FFFFFF"/>
        <w:ind w:firstLine="708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E824D5">
        <w:rPr>
          <w:rFonts w:ascii="Times New Roman" w:eastAsia="Times New Roman" w:hAnsi="Times New Roman" w:cs="Times New Roman"/>
          <w:sz w:val="28"/>
          <w:szCs w:val="28"/>
        </w:rPr>
        <w:t xml:space="preserve">Organizacje rozwijają aktywność obywatelską, kształtują liderów społecznych. Do bieżącej efektywnej pracy istotne znaczenie ma zarówno wymiana doświadczeń między Organizacjami, jak i współpraca sektora pozarządowego z sektorem publicznym, a przede wszystkim z organami samorządu terytorialnego. Priorytetem </w:t>
      </w:r>
      <w:r w:rsidR="00A804D9">
        <w:rPr>
          <w:rFonts w:ascii="Times New Roman" w:eastAsia="Times New Roman" w:hAnsi="Times New Roman" w:cs="Times New Roman"/>
          <w:sz w:val="28"/>
          <w:szCs w:val="28"/>
        </w:rPr>
        <w:t xml:space="preserve">zadaniem naszego </w:t>
      </w:r>
      <w:r w:rsidRPr="00E824D5">
        <w:rPr>
          <w:rFonts w:ascii="Times New Roman" w:eastAsia="Times New Roman" w:hAnsi="Times New Roman" w:cs="Times New Roman"/>
          <w:sz w:val="28"/>
          <w:szCs w:val="28"/>
        </w:rPr>
        <w:t>samorządu  jest służenie mieszkańcom ora</w:t>
      </w:r>
      <w:r w:rsidR="00A804D9">
        <w:rPr>
          <w:rFonts w:ascii="Times New Roman" w:eastAsia="Times New Roman" w:hAnsi="Times New Roman" w:cs="Times New Roman"/>
          <w:sz w:val="28"/>
          <w:szCs w:val="28"/>
        </w:rPr>
        <w:t xml:space="preserve">z działającym na terenie miasta </w:t>
      </w:r>
      <w:r w:rsidRPr="00E824D5">
        <w:rPr>
          <w:rFonts w:ascii="Times New Roman" w:eastAsia="Times New Roman" w:hAnsi="Times New Roman" w:cs="Times New Roman"/>
          <w:sz w:val="28"/>
          <w:szCs w:val="28"/>
        </w:rPr>
        <w:t xml:space="preserve"> organizacjom pozarządowym </w:t>
      </w:r>
      <w:r w:rsidR="00A804D9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E824D5">
        <w:rPr>
          <w:rFonts w:ascii="Times New Roman" w:eastAsia="Times New Roman" w:hAnsi="Times New Roman" w:cs="Times New Roman"/>
          <w:sz w:val="28"/>
          <w:szCs w:val="28"/>
        </w:rPr>
        <w:t>w ramach posiadanych zasobów i kompetencji w sposób jak najbardziej skuteczny.</w:t>
      </w:r>
    </w:p>
    <w:p w:rsidR="00564AE1" w:rsidRPr="00E824D5" w:rsidRDefault="00EF4755" w:rsidP="00564AE1">
      <w:pPr>
        <w:autoSpaceDE w:val="0"/>
        <w:autoSpaceDN w:val="0"/>
        <w:adjustRightInd w:val="0"/>
        <w:ind w:firstLine="700"/>
        <w:jc w:val="both"/>
        <w:rPr>
          <w:rFonts w:ascii="Times New Roman" w:eastAsia="Calibri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Calibri" w:hAnsi="Times New Roman" w:cs="Times New Roman"/>
          <w:sz w:val="28"/>
          <w:szCs w:val="28"/>
          <w:lang w:eastAsia="pl-PL"/>
        </w:rPr>
        <w:t>W 2013</w:t>
      </w:r>
      <w:r w:rsidR="00564AE1" w:rsidRPr="00E824D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r. </w:t>
      </w:r>
      <w:r w:rsidRPr="00E824D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Gmina Miasto Chełmża </w:t>
      </w:r>
      <w:r w:rsidR="00564AE1" w:rsidRPr="00E824D5">
        <w:rPr>
          <w:rFonts w:ascii="Times New Roman" w:eastAsia="Calibri" w:hAnsi="Times New Roman" w:cs="Times New Roman"/>
          <w:sz w:val="28"/>
          <w:szCs w:val="28"/>
          <w:lang w:eastAsia="pl-PL"/>
        </w:rPr>
        <w:t>przekazał</w:t>
      </w:r>
      <w:r w:rsidRPr="00E824D5">
        <w:rPr>
          <w:rFonts w:ascii="Times New Roman" w:eastAsia="Calibri" w:hAnsi="Times New Roman" w:cs="Times New Roman"/>
          <w:sz w:val="28"/>
          <w:szCs w:val="28"/>
          <w:lang w:eastAsia="pl-PL"/>
        </w:rPr>
        <w:t>a</w:t>
      </w:r>
      <w:r w:rsidR="00564AE1" w:rsidRPr="00E824D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organizacjom pozarządowym kwotę  </w:t>
      </w:r>
      <w:r w:rsidR="00E824D5" w:rsidRPr="00E824D5">
        <w:rPr>
          <w:rFonts w:ascii="Times New Roman" w:eastAsia="Calibri" w:hAnsi="Times New Roman" w:cs="Times New Roman"/>
          <w:sz w:val="28"/>
          <w:szCs w:val="28"/>
          <w:lang w:eastAsia="pl-PL"/>
        </w:rPr>
        <w:t>210</w:t>
      </w:r>
      <w:r w:rsidR="00564AE1" w:rsidRPr="00E824D5">
        <w:rPr>
          <w:rFonts w:ascii="Times New Roman" w:eastAsia="Calibri" w:hAnsi="Times New Roman" w:cs="Times New Roman"/>
          <w:sz w:val="28"/>
          <w:szCs w:val="28"/>
          <w:lang w:eastAsia="pl-PL"/>
        </w:rPr>
        <w:t>.000,00</w:t>
      </w:r>
      <w:r w:rsidR="00E824D5" w:rsidRPr="00E824D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="00564AE1" w:rsidRPr="00E824D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zł. Dzięki przekazanemu wsparciu zrealizowano </w:t>
      </w:r>
      <w:r w:rsidR="00A804D9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szereg przedsięwzięć. Ze względu na dużą liczbę klubów sportowych </w:t>
      </w:r>
      <w:r w:rsidR="009638C3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funkcjonujących               w naszym mieście </w:t>
      </w:r>
      <w:r w:rsidR="00A804D9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zauważyć można wzrost zainteresowania </w:t>
      </w:r>
      <w:r w:rsidR="009638C3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uprawianiem </w:t>
      </w:r>
      <w:r w:rsidR="00A804D9">
        <w:rPr>
          <w:rFonts w:ascii="Times New Roman" w:eastAsia="Calibri" w:hAnsi="Times New Roman" w:cs="Times New Roman"/>
          <w:sz w:val="28"/>
          <w:szCs w:val="28"/>
          <w:lang w:eastAsia="pl-PL"/>
        </w:rPr>
        <w:t>piłk</w:t>
      </w:r>
      <w:r w:rsidR="009638C3">
        <w:rPr>
          <w:rFonts w:ascii="Times New Roman" w:eastAsia="Calibri" w:hAnsi="Times New Roman" w:cs="Times New Roman"/>
          <w:sz w:val="28"/>
          <w:szCs w:val="28"/>
          <w:lang w:eastAsia="pl-PL"/>
        </w:rPr>
        <w:t>i</w:t>
      </w:r>
      <w:r w:rsidR="00A804D9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nożn</w:t>
      </w:r>
      <w:r w:rsidR="009638C3">
        <w:rPr>
          <w:rFonts w:ascii="Times New Roman" w:eastAsia="Calibri" w:hAnsi="Times New Roman" w:cs="Times New Roman"/>
          <w:sz w:val="28"/>
          <w:szCs w:val="28"/>
          <w:lang w:eastAsia="pl-PL"/>
        </w:rPr>
        <w:t>ej</w:t>
      </w:r>
      <w:r w:rsidR="00A804D9">
        <w:rPr>
          <w:rFonts w:ascii="Times New Roman" w:eastAsia="Calibri" w:hAnsi="Times New Roman" w:cs="Times New Roman"/>
          <w:sz w:val="28"/>
          <w:szCs w:val="28"/>
          <w:lang w:eastAsia="pl-PL"/>
        </w:rPr>
        <w:t>, piłk</w:t>
      </w:r>
      <w:r w:rsidR="009638C3">
        <w:rPr>
          <w:rFonts w:ascii="Times New Roman" w:eastAsia="Calibri" w:hAnsi="Times New Roman" w:cs="Times New Roman"/>
          <w:sz w:val="28"/>
          <w:szCs w:val="28"/>
          <w:lang w:eastAsia="pl-PL"/>
        </w:rPr>
        <w:t>i</w:t>
      </w:r>
      <w:r w:rsidR="00A804D9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siatkow</w:t>
      </w:r>
      <w:r w:rsidR="009638C3">
        <w:rPr>
          <w:rFonts w:ascii="Times New Roman" w:eastAsia="Calibri" w:hAnsi="Times New Roman" w:cs="Times New Roman"/>
          <w:sz w:val="28"/>
          <w:szCs w:val="28"/>
          <w:lang w:eastAsia="pl-PL"/>
        </w:rPr>
        <w:t>ej, żeglarstwa</w:t>
      </w:r>
      <w:r w:rsidR="00FF0F5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turystycznego.  Duże </w:t>
      </w:r>
      <w:r w:rsidR="009638C3">
        <w:rPr>
          <w:rFonts w:ascii="Times New Roman" w:eastAsia="Calibri" w:hAnsi="Times New Roman" w:cs="Times New Roman"/>
          <w:sz w:val="28"/>
          <w:szCs w:val="28"/>
          <w:lang w:eastAsia="pl-PL"/>
        </w:rPr>
        <w:t>sukcesy</w:t>
      </w:r>
      <w:r w:rsidR="00FF0F5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zanotowała sekcja modelarska Międzyszkolnego Klubu Sportowego. Dzięki wsparciu samorządu wzrosła liczba juniorów wędkujących, a dzięki działaniom LOP zwiększyła się świadomość młodzieży w zakresie ochrony środowiska. Pomimo dogodnego położenia miasta i bardzo dobrych warunków do uprawiania sportów wodnych należy stwierdzić, iż liczba zainteresowanej młodzieży uprawianiem tego typu sportów zmalała. Pozostałe stowarzyszenia wykonały </w:t>
      </w:r>
      <w:r w:rsidR="00564AE1" w:rsidRPr="00E824D5">
        <w:rPr>
          <w:rFonts w:ascii="Times New Roman" w:eastAsia="Calibri" w:hAnsi="Times New Roman" w:cs="Times New Roman"/>
          <w:sz w:val="28"/>
          <w:szCs w:val="28"/>
          <w:lang w:eastAsia="pl-PL"/>
        </w:rPr>
        <w:t>wi</w:t>
      </w:r>
      <w:r w:rsidR="00A804D9">
        <w:rPr>
          <w:rFonts w:ascii="Times New Roman" w:eastAsia="Calibri" w:hAnsi="Times New Roman" w:cs="Times New Roman"/>
          <w:sz w:val="28"/>
          <w:szCs w:val="28"/>
          <w:lang w:eastAsia="pl-PL"/>
        </w:rPr>
        <w:t>ele wartościowych przedsięwzięć</w:t>
      </w:r>
      <w:r w:rsidR="00FF0F5D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takich jak: pomoc osobom niepełnosprawnym, oddawanie krwi przez krwiodawców zrzeszonych przy Polskim Czerwonym  Krzyżu jak również zabezpieczenie akwenu Jeziora Chełmżyńskiego przez WOPR dzięki czemu w ostatnich latach nie zanotowano utonięć.</w:t>
      </w:r>
      <w:r w:rsidR="00A804D9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  <w:r w:rsidR="00564AE1" w:rsidRPr="00E824D5">
        <w:rPr>
          <w:rFonts w:ascii="Times New Roman" w:eastAsia="Calibri" w:hAnsi="Times New Roman" w:cs="Times New Roman"/>
          <w:sz w:val="28"/>
          <w:szCs w:val="28"/>
          <w:lang w:eastAsia="pl-PL"/>
        </w:rPr>
        <w:t xml:space="preserve">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II.  CEL GŁÓWNY  I  CELE  SZCZEGÓŁOWE  PROGRAMU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Cel główny: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1.  Zwiększenie udziału mieszkańców w rozwiązywaniu lokalnych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problemów.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Cele szczegółowe: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1.  Prowadzenie efektywnych działań na rzecz mieszkańców.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2.  Stworzenie warunków do zwiększenia aktywności społecznej chełmżan.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3.  Umacnianie w świadomości społecznej poczucia odpowiedzialności               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za  swoje otoczenie, wspólnotę lokalną oraz jej tradycje.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III. ZASADY  WSPÓŁPRACY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Współpraca </w:t>
      </w:r>
      <w:r w:rsidRPr="00E82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władz Miasta Chełmży  z organizacjami pozarządowymi odbywa się na zasadach: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1)  pomocniczości, oznacza to, że miasto</w:t>
      </w:r>
      <w:r w:rsidRPr="00E82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powierza organizacjom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pozarządowym realizację zadań a organizacje te zapewniają ich wykonanie           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w sposób profesjonalny zgodnie z warunkami zawartymi w umowie,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2)  partnerstwa, oznacza to dobrowolną współpracę w rozwiązywaniu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problemów i osiąganiu wytyczonych celów,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3)  efektywności,  oznacza to wspólne  dążenie  do osiągnięcia  możliwie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najlepszych efektów  w realizacji zadań publicznych zawartych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w  Programie.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4)  suwerenności stron, oznacza to, że organy administracji publicznej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respektują odrębność i suwerenność zorganizowanych wspólnot obywateli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uznając ich prawo do samodzielnego definiowania i rozwiązywania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problemów w tym należących także do sfery zadań publicznych.</w:t>
      </w:r>
    </w:p>
    <w:p w:rsidR="00E824D5" w:rsidRPr="00E824D5" w:rsidRDefault="00E824D5" w:rsidP="00E824D5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uczciwej konkurencji, oznacza to, że Gmina Miasto Chełmża przy ustalaniu    </w:t>
      </w:r>
    </w:p>
    <w:p w:rsidR="00E824D5" w:rsidRPr="00E824D5" w:rsidRDefault="00E824D5" w:rsidP="00E824D5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konkursów na realizację zadań własnych określa warunki w taki sposób aby </w:t>
      </w:r>
    </w:p>
    <w:p w:rsidR="00E824D5" w:rsidRPr="00E824D5" w:rsidRDefault="00E824D5" w:rsidP="00E824D5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nie eliminowały z góry pewnego kręgu podmiotów ubiegających się o ich </w:t>
      </w:r>
    </w:p>
    <w:p w:rsidR="00E824D5" w:rsidRPr="00E824D5" w:rsidRDefault="00E824D5" w:rsidP="00E824D5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realizację tzn. są one obiektywne, niedyskryminacyjne, nieograniczające </w:t>
      </w:r>
    </w:p>
    <w:p w:rsidR="00E824D5" w:rsidRPr="00E824D5" w:rsidRDefault="00E824D5" w:rsidP="00E824D5">
      <w:pPr>
        <w:ind w:left="15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konkurencji.  </w:t>
      </w:r>
    </w:p>
    <w:p w:rsidR="00E824D5" w:rsidRPr="00E824D5" w:rsidRDefault="00E824D5" w:rsidP="00E824D5">
      <w:pPr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jawności, oznacza to, że  or</w:t>
      </w:r>
      <w:r w:rsidRPr="00E824D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gany administracji publicznej udostępniają </w:t>
      </w:r>
    </w:p>
    <w:p w:rsidR="00E824D5" w:rsidRPr="00E824D5" w:rsidRDefault="00E824D5" w:rsidP="00E824D5">
      <w:pPr>
        <w:ind w:left="1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    współpracującym z nimi organizacjom pozarządowym informacje                          </w:t>
      </w:r>
    </w:p>
    <w:p w:rsidR="00E824D5" w:rsidRPr="00E824D5" w:rsidRDefault="00E824D5" w:rsidP="00E824D5">
      <w:pPr>
        <w:ind w:left="1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    o zamiarach, celach i środkach przeznaczonych na realizację zadań </w:t>
      </w:r>
    </w:p>
    <w:p w:rsidR="00E824D5" w:rsidRPr="00E824D5" w:rsidRDefault="00E824D5" w:rsidP="00E824D5">
      <w:pPr>
        <w:ind w:left="1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    publicznych, w których możliwa jest współpraca z tymi organizacjami.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IV.  OKRES  REALIZACJI  PROGRAMU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    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Program realizowany będzie od 1 stycznia do 31 grudnia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lastRenderedPageBreak/>
        <w:t>V. ZAKRES   PRZEDMIOTOWY  WSPÓŁPRACY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Przedmiotem współpracy władz miasta Chełmży z organizacjami pozarządowymi jest: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1)  realizacja zadań gminy określonych w ustawach;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2)  podwyższanie efektywności działań kierowanych do mieszkańców miasta;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3)  konsultowanie aktów prawa miejscowego na etapie projektu.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VI.  PODMIOTY    WSPÓŁPRACY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Program współpracy skierowany jest do :</w:t>
      </w:r>
    </w:p>
    <w:p w:rsidR="00E824D5" w:rsidRPr="00E824D5" w:rsidRDefault="00E824D5" w:rsidP="00E824D5">
      <w:pPr>
        <w:numPr>
          <w:ilvl w:val="0"/>
          <w:numId w:val="12"/>
        </w:numPr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organizacji pozarządowych tj. osób prawnych lub jednostek nie posiadających osobowości prawnej, w tym stowarzyszeń, nie będących jednostkami sektora finansów  publicznych w rozumieniu przepisów ustawy o finansach publicznych i nie działających w celu osiągnięcia zysku, realizujących cele publiczne związane z wykonywaniem zadań  publicznych  gminy;</w:t>
      </w:r>
    </w:p>
    <w:p w:rsidR="00E824D5" w:rsidRPr="00E824D5" w:rsidRDefault="00E824D5" w:rsidP="00E824D5">
      <w:pPr>
        <w:numPr>
          <w:ilvl w:val="0"/>
          <w:numId w:val="12"/>
        </w:numPr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osób prawnych i jednostek organizacyjnych działających na podstawie przepisów o stosunku Państwa do Kościoła Katolickiego w RP, o stosunku Państwa do innych Kościołów i związków wyznaniowych oraz o gwarancji wolności sumienia i wyznania, jeżeli ich cele statutowe obejmują prowadzenie działalności pożytku publicznego;</w:t>
      </w:r>
    </w:p>
    <w:p w:rsidR="00E824D5" w:rsidRPr="00E824D5" w:rsidRDefault="00E824D5" w:rsidP="00E824D5">
      <w:pPr>
        <w:numPr>
          <w:ilvl w:val="0"/>
          <w:numId w:val="12"/>
        </w:numPr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stowarzyszeń jednostek samorządu terytorialnego, prowadzących działalność na terenie miasta Chełmży i dla jej mieszkańców.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VII.  FORMY  WSPÓŁPRACY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1)   Zlecanie organizacjom pozarządowym zadań publicznych, na zasadach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określonych w ustawie o działalno</w:t>
      </w:r>
      <w:r w:rsidRPr="00E824D5">
        <w:rPr>
          <w:rFonts w:ascii="TTE1766F88t00" w:eastAsia="Times New Roman" w:hAnsi="TTE1766F88t00" w:cs="TTE1766F88t00"/>
          <w:sz w:val="28"/>
          <w:szCs w:val="28"/>
          <w:lang w:eastAsia="pl-PL"/>
        </w:rPr>
        <w:t>ś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ci pożytku publicznego i o wolontariacie.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2)  Zapraszanie przedstawicieli na posiedzenia Rady Miejskiej i komisji Rady 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z prawem zabierania głosu.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3)   Przekazanie przez organizacje pozarządowe informacji o przewidywanych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lub realizowanych zadaniach sfery publicznej, bieżąca wymiana informacji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między samorządem, a organizacjami pozarządowymi.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4)   Publikowanie ważnych informacji dotyczących działań podejmowanych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przez gminę i organizacje pozarządowe na stronie internetowej gminy 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      i w gazetach lokalnych.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5)   Informowanie przedstawicieli organizacji o planowanych sesjach Rady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Miejskiej oraz posiedzeniach komisji rady, podczas których dyskutowane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będą projekty uchwał odnoszących się do zagadnień związanych z profilem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działalności tych organizacji.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6) Tworzenie baz danych o organizacjach działających na terenie Miasta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Chełmży.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7)  Pomoc informacyjna w zakresie oferowanych przez inne podmioty szkoleń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     i wydawanych  publikacji.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8)  Udzielania pomocy w nawiązywaniu kontaktów z organizacjami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społecznymi i instytucjami samorządowymi innych regionów.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9)  Udzielanie informacji w zakresie możliwości pozyskiwania środków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finansowych z  innych  źródeł niż budżet miasta.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10) Promowanie przez gminę działalności organizacji i pomoc w tworzeniu jej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dobrego wizerunku.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VIII.  WYKAZ   ZADAŃ  PUBLICZNYCH  DO  REALIZACJI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W ram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ach priorytetowych zadań na 2014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r. miasto Chełmża dofinansuje realizacje następujących zadań w zakresie:</w:t>
      </w:r>
    </w:p>
    <w:p w:rsidR="00E824D5" w:rsidRPr="00E824D5" w:rsidRDefault="00E824D5" w:rsidP="00E824D5">
      <w:pPr>
        <w:numPr>
          <w:ilvl w:val="0"/>
          <w:numId w:val="13"/>
        </w:numPr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pomocy społecznej, w tym pomocy rodzinom i osobom 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w trudnej sytuacji życiowej, wyrównywania szans tych rodzin i osób,     wspierane zadanie - wychodzenie z bezdomności, pomoc najbardziej potrzebującym, imprezy charytatywne, zbiórki publiczne;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2)  ochrony i promocji zdrowia,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wspierane zadanie - propagowanie zdrowego stylu życia, funkcjonowanie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punktów profilaktycznych, prowadzenie akcji profilaktycznych, organizacja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olimpiad, konkursów, honorowe krwiodawstwo, działalność oświatowo-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zdrowotna wśród dzieci i młodzieży;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3)  działania na rzecz osób niepełnosprawnych,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wspierane zadanie - integracja ze środowiskiem ludzi zdrowych poprzez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organizację imprez </w:t>
      </w:r>
      <w:proofErr w:type="spellStart"/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integracyjno</w:t>
      </w:r>
      <w:proofErr w:type="spellEnd"/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– rekreacyjnych;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4)  wypoczynku dzieci i młodzieży,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wspierane zadanie - organizacja rajdów, imprez dla dzieci i młodzieży;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5)  kultury, sztuki, ochrony dóbr kultury i dziedzictwa narodowego,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wspierane zadanie -  organizowanie festiwali, konkursów, przeglądów,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imprez miejskich, w tym o charakterze rocznicowym, informowanie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społeczności lokalnej o wydarzeniach związanych z miastem w prasie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wydawanej na terenie miasta Chełmży;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6)  kultury fizycznej i sportu,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wspierane zadanie - szkolenie dzieci i młodzieży szczególnie uzdolnionej         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w różnych dziedzinach sportu,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- udział poszczególnych dyscyplin sportowych w rozgrywkach ligowych  na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różnych szczeblach;     </w:t>
      </w:r>
      <w:r w:rsidRPr="00E824D5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 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7)  ekologii i ochrony zwierząt oraz dziedzictwa przyrodniczego,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wspierane zadanie -  prowadzenie kontroli w zakresie zapobiegania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niszczenia środowiska naturalnego i przyrody;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8 ) turystyki i krajoznawstwa,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wspierane zadanie  -  wspieranie inicjatyw   turystycznych;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9) ratownictwa i ochrony ludności, </w:t>
      </w:r>
    </w:p>
    <w:p w:rsidR="00E824D5" w:rsidRPr="00E824D5" w:rsidRDefault="00E824D5" w:rsidP="00E824D5">
      <w:pPr>
        <w:ind w:left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wspierane zadanie - zapewnienie bezpieczeństwa wypoczywającym nad wodą;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10) przeciwdziałanie  uzależnieniom i  patologiom społecznym,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wspierane zadanie -  kompleksowa resocjalizacja rodzin z uzależnieniami,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w tym z zaburzeniami psychicznymi.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IX.  SPOSÓB   REALIZACJI  ZADAŃ  PUBLICZNYCH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1.Zlecanie zadań publicznych polega na :</w:t>
      </w:r>
    </w:p>
    <w:p w:rsidR="00E824D5" w:rsidRPr="00E824D5" w:rsidRDefault="00E824D5" w:rsidP="00E824D5">
      <w:pPr>
        <w:numPr>
          <w:ilvl w:val="0"/>
          <w:numId w:val="14"/>
        </w:numPr>
        <w:tabs>
          <w:tab w:val="num" w:pos="374"/>
        </w:tabs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powierzaniu wykonania zadań wraz z udzieleniem dotacji na finansowanie ich realizacji;</w:t>
      </w:r>
    </w:p>
    <w:p w:rsidR="00E824D5" w:rsidRPr="00E824D5" w:rsidRDefault="00E824D5" w:rsidP="00E824D5">
      <w:pPr>
        <w:numPr>
          <w:ilvl w:val="0"/>
          <w:numId w:val="14"/>
        </w:numPr>
        <w:tabs>
          <w:tab w:val="num" w:pos="374"/>
        </w:tabs>
        <w:ind w:left="374" w:hanging="374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wspieraniu zadań, wraz z udzieleniem dotacji na dofinansowanie ich realizacji.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2. Zadania powierza się podmiotom i organizacjom wymienionym </w:t>
      </w:r>
      <w:bookmarkStart w:id="0" w:name="_GoBack"/>
      <w:bookmarkEnd w:id="0"/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w rozdziale  VI Programu, realizującym zadania wynikające ze sfery zadań publicznych.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3. Wsparcia udziela się podmiotom i organizacjom wymienionym w rozdziale                       VI Programu, działającym na terenie i na rzecz mieszkańców  Miasta Chełmży, prowadzącym działalność statutową w danej sferze zadań publicznych.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X.  FINANSOWANIE  PROGRAMU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W  budżecie Miasta na 201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rok  na realizację Programu  </w:t>
      </w:r>
      <w:r w:rsidRPr="00E824D5"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  <w:t>współpracy Miasta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  <w:t>Chełmży z organizacjami pozarządowymi i innymi podmiotami prowadzącymi działalność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  <w:t xml:space="preserve"> pożytku publicznego na rok 2014</w:t>
      </w:r>
      <w:r w:rsidRPr="00E824D5"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  <w:t xml:space="preserve"> zaplanowano środki do kwoty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  <w:t>21</w:t>
      </w:r>
      <w:r w:rsidRPr="00E824D5"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  <w:t>0.000 zł.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napToGrid w:val="0"/>
          <w:color w:val="FF0000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>XI</w:t>
      </w:r>
      <w:r w:rsidRPr="00E824D5"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  <w:t xml:space="preserve">.  </w:t>
      </w:r>
      <w:r w:rsidRPr="00E824D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>SPOSÓB  OCENY  REALIZACJI  PROGRAMU</w:t>
      </w:r>
    </w:p>
    <w:p w:rsidR="00E824D5" w:rsidRPr="00E824D5" w:rsidRDefault="00E824D5" w:rsidP="00E824D5">
      <w:pPr>
        <w:ind w:left="108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1)  Burmistrz dokonuje kontroli i oceny realizacji zadań  publicznych  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przyjętych w Programie  na zasadach  określonych w ustawie wymienionej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w części I.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napToGrid w:val="0"/>
          <w:sz w:val="28"/>
          <w:szCs w:val="28"/>
          <w:lang w:eastAsia="pl-PL"/>
        </w:rPr>
        <w:t>2)</w:t>
      </w:r>
      <w:r w:rsidRPr="00E824D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  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Organizacje mogą składać burmistrzowi wnioski i uwagi dotyczące realizacji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Programu.</w:t>
      </w:r>
      <w:r w:rsidRPr="00E824D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 </w:t>
      </w:r>
    </w:p>
    <w:p w:rsidR="00E824D5" w:rsidRPr="00E824D5" w:rsidRDefault="00E824D5" w:rsidP="00E824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3) Nie później niż do dnia 30 kwietnia każdego roku, burmistrz przedłoży</w:t>
      </w:r>
    </w:p>
    <w:p w:rsidR="00E824D5" w:rsidRPr="00E824D5" w:rsidRDefault="00E824D5" w:rsidP="00E824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Radzie Miejskiej Chełmży w formie pisemnej sprawozdanie z realizacji</w:t>
      </w:r>
    </w:p>
    <w:p w:rsidR="00E824D5" w:rsidRPr="00E824D5" w:rsidRDefault="00E824D5" w:rsidP="00E824D5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Programu  za rok poprzedni.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XII.  INFORMACJE  O SPOSOBIE  TWORZENIA  PROGRAMU </w:t>
      </w:r>
    </w:p>
    <w:p w:rsidR="00E824D5" w:rsidRPr="00E824D5" w:rsidRDefault="00E824D5" w:rsidP="00E824D5">
      <w:pPr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    ORAZ  O  PRZEBIEGU  KONSULTACJI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Projekt Programu opracowany został przez Wydział Spraw Społecznych                  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i Obywatelskich Urzędu Miasta. Następnie tak przygotowany projekt Programu został skonsultowany z przedstawicielami</w:t>
      </w:r>
      <w:r w:rsidRPr="00E824D5"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 xml:space="preserve"> 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organizacji pozarządowych 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działających na terenie miasta Chełmży. Konsultacje zostały przeprowadzone  w dniu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pl-PL"/>
        </w:rPr>
        <w:t>……………………..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. w formie bezpośredniego spotkania. Żadna                        z organizacji biorąca udział w konsultacji nie wniosła uwag do projektu Programu.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XIII.  TRYB POWOŁYWANIA  I  ZASADY  DZIAŁANIA  KOMISJI </w:t>
      </w:r>
    </w:p>
    <w:p w:rsidR="00E824D5" w:rsidRPr="00E824D5" w:rsidRDefault="00E824D5" w:rsidP="00E824D5">
      <w:pPr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     KONKURSOWEJ DO OPINIOWANIA  OFERT  W      </w:t>
      </w:r>
    </w:p>
    <w:p w:rsidR="00E824D5" w:rsidRPr="00E824D5" w:rsidRDefault="00E824D5" w:rsidP="00E824D5">
      <w:pPr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  <w:t xml:space="preserve">     OTWARTYCH  KONKURSACH OFERT.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 Burmistrz do przeprowadzenia otwartego konkursu ofert na realizację zadań publicznych przez organizacje pozarządowe powołuje Komisję Konkursową, zwaną dalej Komisją. W skład Komisji wchodzą 3 osoby będące reprezentantami Urzędu Miasta, Rady Miejskiej i organizacji pozarządowej, którzy spośród siebie wybierają przewodniczącego.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2. Komisja obraduje na posiedzeniach zamkniętych bez udziału oferentów.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3. Posiedzenie Komisji zwołuje i prowadzi przewodniczący, a w przypadku jego nieobecności wyznaczony przez przewodniczącego członek Komisji.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4. Do ważności obrad niezbędna jest obecność co najmniej 50% składu jej członków.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5. Przewodniczący i członkowie komisji przed pierwszym posiedzeniem składają oświadczenia, że nie pozostają w stosunku prawnym lub faktycznym             </w:t>
      </w:r>
      <w:r w:rsidR="006117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z podmiotami biorącymi udział w konkursie, które mogę budzić uzasadnioną wątpliwość co do bezstronności podczas oceniania ofert</w:t>
      </w:r>
      <w:r w:rsidRPr="00E824D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>6. Komisja rozpatruje oferty oddzielnie dla każdego zadania konkursowego.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7. Komisja konkursowa sporządza listę wyników konkursu wraz z propozycją wysokości środków finansowych dla każdego oferenta i przedkłada </w:t>
      </w:r>
      <w:r w:rsidR="006117A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</w:t>
      </w: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ją burmistrzowi  </w:t>
      </w: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8. Wyniki konkursu zawierające nazwę zadania, nazwę oferenta, wysokość przyznanych środków publicznych, będą umieszczane na stronie internetowej urzędu. </w:t>
      </w:r>
    </w:p>
    <w:p w:rsidR="00E824D5" w:rsidRPr="00E824D5" w:rsidRDefault="00E824D5" w:rsidP="00E824D5">
      <w:pPr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pl-PL"/>
        </w:rPr>
      </w:pPr>
    </w:p>
    <w:p w:rsidR="00E824D5" w:rsidRPr="00E824D5" w:rsidRDefault="00E824D5" w:rsidP="00E824D5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E824D5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E824D5" w:rsidRPr="00E824D5" w:rsidRDefault="00E824D5" w:rsidP="00E824D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Pr="00E824D5" w:rsidRDefault="00E824D5" w:rsidP="00E824D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824D5" w:rsidRDefault="00E824D5" w:rsidP="00E824D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824D5" w:rsidRDefault="00E824D5" w:rsidP="00564AE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E824D5" w:rsidSect="00E824D5">
      <w:pgSz w:w="11906" w:h="16838"/>
      <w:pgMar w:top="1418" w:right="1418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766F8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4433"/>
    <w:multiLevelType w:val="hybridMultilevel"/>
    <w:tmpl w:val="4AB44A6A"/>
    <w:lvl w:ilvl="0" w:tplc="0415000F">
      <w:start w:val="1"/>
      <w:numFmt w:val="decimal"/>
      <w:lvlText w:val="%1."/>
      <w:lvlJc w:val="left"/>
      <w:pPr>
        <w:ind w:left="14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  <w:rPr>
        <w:rFonts w:cs="Times New Roman"/>
      </w:rPr>
    </w:lvl>
  </w:abstractNum>
  <w:abstractNum w:abstractNumId="1">
    <w:nsid w:val="15550B7D"/>
    <w:multiLevelType w:val="hybridMultilevel"/>
    <w:tmpl w:val="0F8EF6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631B77"/>
    <w:multiLevelType w:val="hybridMultilevel"/>
    <w:tmpl w:val="90105272"/>
    <w:lvl w:ilvl="0" w:tplc="56C8D10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21140C"/>
    <w:multiLevelType w:val="hybridMultilevel"/>
    <w:tmpl w:val="6E6EDE46"/>
    <w:lvl w:ilvl="0" w:tplc="636A6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0B42C6"/>
    <w:multiLevelType w:val="singleLevel"/>
    <w:tmpl w:val="BF2452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>
    <w:nsid w:val="34DB6B1A"/>
    <w:multiLevelType w:val="singleLevel"/>
    <w:tmpl w:val="30A246C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3EC55013"/>
    <w:multiLevelType w:val="hybridMultilevel"/>
    <w:tmpl w:val="06043506"/>
    <w:lvl w:ilvl="0" w:tplc="15BAFF54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9E2E36"/>
    <w:multiLevelType w:val="hybridMultilevel"/>
    <w:tmpl w:val="B7FCE4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6142F1B"/>
    <w:multiLevelType w:val="hybridMultilevel"/>
    <w:tmpl w:val="20D61CD2"/>
    <w:lvl w:ilvl="0" w:tplc="F266F6F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8546FA0"/>
    <w:multiLevelType w:val="hybridMultilevel"/>
    <w:tmpl w:val="CF044220"/>
    <w:lvl w:ilvl="0" w:tplc="636A66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614C19"/>
    <w:multiLevelType w:val="hybridMultilevel"/>
    <w:tmpl w:val="413AA6F6"/>
    <w:lvl w:ilvl="0" w:tplc="EABA8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6F2F83"/>
    <w:multiLevelType w:val="hybridMultilevel"/>
    <w:tmpl w:val="766211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66489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2F743F"/>
    <w:multiLevelType w:val="hybridMultilevel"/>
    <w:tmpl w:val="8ED62B96"/>
    <w:lvl w:ilvl="0" w:tplc="A2E84626">
      <w:start w:val="5"/>
      <w:numFmt w:val="decimal"/>
      <w:lvlText w:val="%1)"/>
      <w:lvlJc w:val="left"/>
      <w:pPr>
        <w:tabs>
          <w:tab w:val="num" w:pos="525"/>
        </w:tabs>
        <w:ind w:left="52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748A1A98"/>
    <w:multiLevelType w:val="hybridMultilevel"/>
    <w:tmpl w:val="A89ABF86"/>
    <w:lvl w:ilvl="0" w:tplc="0CD6DB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DA2776F"/>
    <w:multiLevelType w:val="hybridMultilevel"/>
    <w:tmpl w:val="E1E2404C"/>
    <w:lvl w:ilvl="0" w:tplc="00EA4D1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10"/>
  </w:num>
  <w:num w:numId="6">
    <w:abstractNumId w:val="14"/>
  </w:num>
  <w:num w:numId="7">
    <w:abstractNumId w:val="6"/>
  </w:num>
  <w:num w:numId="8">
    <w:abstractNumId w:val="0"/>
  </w:num>
  <w:num w:numId="9">
    <w:abstractNumId w:val="2"/>
  </w:num>
  <w:num w:numId="10">
    <w:abstractNumId w:val="13"/>
  </w:num>
  <w:num w:numId="11">
    <w:abstractNumId w:val="8"/>
  </w:num>
  <w:num w:numId="12">
    <w:abstractNumId w:val="11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AE1"/>
    <w:rsid w:val="00304D1B"/>
    <w:rsid w:val="0031292E"/>
    <w:rsid w:val="00564AE1"/>
    <w:rsid w:val="006117A6"/>
    <w:rsid w:val="0084401C"/>
    <w:rsid w:val="009638C3"/>
    <w:rsid w:val="0099466B"/>
    <w:rsid w:val="00A804D9"/>
    <w:rsid w:val="00D024BF"/>
    <w:rsid w:val="00E824D5"/>
    <w:rsid w:val="00EF4755"/>
    <w:rsid w:val="00FA7C36"/>
    <w:rsid w:val="00FF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4A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F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64AE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F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0F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1835</Words>
  <Characters>11013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UMChełmża</dc:creator>
  <cp:lastModifiedBy>UMChełmża</cp:lastModifiedBy>
  <cp:revision>3</cp:revision>
  <cp:lastPrinted>2013-08-01T12:03:00Z</cp:lastPrinted>
  <dcterms:created xsi:type="dcterms:W3CDTF">2013-07-31T09:13:00Z</dcterms:created>
  <dcterms:modified xsi:type="dcterms:W3CDTF">2013-08-01T12:15:00Z</dcterms:modified>
</cp:coreProperties>
</file>